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A14B72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A14B72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 w:rsidR="000F357E">
        <w:rPr>
          <w:rFonts w:ascii="Arial" w:hAnsi="Arial" w:cs="Arial"/>
          <w:b/>
          <w:bCs/>
          <w:u w:val="single"/>
        </w:rPr>
        <w:t>0</w:t>
      </w:r>
      <w:r w:rsidRPr="00A14B72">
        <w:rPr>
          <w:rFonts w:ascii="Arial" w:hAnsi="Arial" w:cs="Arial"/>
          <w:b/>
          <w:bCs/>
          <w:u w:val="single"/>
          <w:lang w:val="x-none"/>
        </w:rPr>
        <w:t>2</w:t>
      </w:r>
      <w:r w:rsidR="00932D98">
        <w:rPr>
          <w:rFonts w:ascii="Arial" w:hAnsi="Arial" w:cs="Arial"/>
          <w:b/>
          <w:bCs/>
          <w:u w:val="single"/>
        </w:rPr>
        <w:t>6</w:t>
      </w:r>
      <w:r w:rsidRPr="00A14B72">
        <w:rPr>
          <w:rFonts w:ascii="Arial" w:hAnsi="Arial" w:cs="Arial"/>
          <w:b/>
          <w:bCs/>
          <w:u w:val="single"/>
          <w:lang w:val="x-none"/>
        </w:rPr>
        <w:t>/201</w:t>
      </w:r>
      <w:r w:rsidR="000F357E">
        <w:rPr>
          <w:rFonts w:ascii="Arial" w:hAnsi="Arial" w:cs="Arial"/>
          <w:b/>
          <w:bCs/>
          <w:u w:val="single"/>
        </w:rPr>
        <w:t>9</w:t>
      </w:r>
      <w:r w:rsidRPr="00A14B72">
        <w:rPr>
          <w:rFonts w:ascii="Arial" w:hAnsi="Arial" w:cs="Arial"/>
          <w:b/>
          <w:bCs/>
          <w:u w:val="single"/>
          <w:lang w:val="x-none"/>
        </w:rPr>
        <w:t xml:space="preserve"> 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b/>
          <w:bCs/>
          <w:lang w:val="x-none"/>
        </w:rPr>
        <w:t>ATA DA SESSÃO DA LICITAÇÃO SOB A MODALIDADE PREGÃO PRESENCIAL, QUE VERSA SOBRE A AQUISIÇÃO DE VEICULO (07) SETE LUGARES PARA ATENDER AS NECESSIDADES DA SECRETARIA MUNICIPAL DE SAÚDE DO MUNICIPIO DE PALMITAL-PR, CONFORME O ANEXO7.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Aos vinte e quatro dias de setembro de </w:t>
      </w:r>
      <w:r>
        <w:rPr>
          <w:rFonts w:ascii="Arial" w:hAnsi="Arial" w:cs="Arial"/>
        </w:rPr>
        <w:t>dois mil dezenove</w:t>
      </w:r>
      <w:r w:rsidRPr="00A14B72">
        <w:rPr>
          <w:rFonts w:ascii="Arial" w:hAnsi="Arial" w:cs="Arial"/>
          <w:lang w:val="x-none"/>
        </w:rPr>
        <w:t xml:space="preserve">, às </w:t>
      </w:r>
      <w:r w:rsidR="00932D98">
        <w:rPr>
          <w:rFonts w:ascii="Arial" w:hAnsi="Arial" w:cs="Arial"/>
        </w:rPr>
        <w:t>onze</w:t>
      </w:r>
      <w:r w:rsidRPr="00A14B72">
        <w:rPr>
          <w:rFonts w:ascii="Arial" w:hAnsi="Arial" w:cs="Arial"/>
          <w:lang w:val="x-none"/>
        </w:rPr>
        <w:t xml:space="preserve"> horas e </w:t>
      </w:r>
      <w:r w:rsidR="00F953DB">
        <w:rPr>
          <w:rFonts w:ascii="Arial" w:hAnsi="Arial" w:cs="Arial"/>
        </w:rPr>
        <w:t>quinze</w:t>
      </w:r>
      <w:bookmarkStart w:id="0" w:name="_GoBack"/>
      <w:bookmarkEnd w:id="0"/>
      <w:r w:rsidRPr="00A14B72">
        <w:rPr>
          <w:rFonts w:ascii="Arial" w:hAnsi="Arial" w:cs="Arial"/>
          <w:lang w:val="x-none"/>
        </w:rPr>
        <w:t xml:space="preserve"> minutos</w:t>
      </w:r>
      <w:r w:rsidRPr="00A14B72">
        <w:rPr>
          <w:rFonts w:ascii="Arial" w:hAnsi="Arial" w:cs="Arial"/>
          <w:b/>
          <w:bCs/>
          <w:lang w:val="x-none"/>
        </w:rPr>
        <w:t>,</w:t>
      </w:r>
      <w:r w:rsidRPr="00A14B72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CARLOS GARDACHO, ILDEMARA VICENTIN, NOEMI DE LIMA MOREIRA, ROSILDA MARIA VARELA composta por: designadas conforme Portaria nº </w:t>
      </w:r>
      <w:r w:rsidR="00E7428D">
        <w:rPr>
          <w:rFonts w:ascii="Arial" w:hAnsi="Arial" w:cs="Arial"/>
        </w:rPr>
        <w:t>173</w:t>
      </w:r>
      <w:r w:rsidRPr="00A14B72">
        <w:rPr>
          <w:rFonts w:ascii="Arial" w:hAnsi="Arial" w:cs="Arial"/>
          <w:lang w:val="x-none"/>
        </w:rPr>
        <w:t>/201</w:t>
      </w:r>
      <w:r w:rsidR="00E7428D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DE </w:t>
      </w:r>
      <w:r w:rsidR="00E7428D">
        <w:rPr>
          <w:rFonts w:ascii="Arial" w:hAnsi="Arial" w:cs="Arial"/>
        </w:rPr>
        <w:t>01</w:t>
      </w:r>
      <w:r w:rsidRPr="00A14B72">
        <w:rPr>
          <w:rFonts w:ascii="Arial" w:hAnsi="Arial" w:cs="Arial"/>
          <w:lang w:val="x-none"/>
        </w:rPr>
        <w:t>/0</w:t>
      </w:r>
      <w:r w:rsidR="00E7428D">
        <w:rPr>
          <w:rFonts w:ascii="Arial" w:hAnsi="Arial" w:cs="Arial"/>
        </w:rPr>
        <w:t>3</w:t>
      </w:r>
      <w:r w:rsidRPr="00A14B72">
        <w:rPr>
          <w:rFonts w:ascii="Arial" w:hAnsi="Arial" w:cs="Arial"/>
          <w:lang w:val="x-none"/>
        </w:rPr>
        <w:t>/201</w:t>
      </w:r>
      <w:r w:rsidR="00E7428D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B00117">
        <w:rPr>
          <w:rFonts w:ascii="Arial" w:hAnsi="Arial" w:cs="Arial"/>
        </w:rPr>
        <w:t>0</w:t>
      </w:r>
      <w:r w:rsidRPr="00A14B72">
        <w:rPr>
          <w:rFonts w:ascii="Arial" w:hAnsi="Arial" w:cs="Arial"/>
          <w:lang w:val="x-none"/>
        </w:rPr>
        <w:t>2</w:t>
      </w:r>
      <w:r w:rsidR="00D44A10">
        <w:rPr>
          <w:rFonts w:ascii="Arial" w:hAnsi="Arial" w:cs="Arial"/>
        </w:rPr>
        <w:t>6</w:t>
      </w:r>
      <w:r w:rsidRPr="00A14B72">
        <w:rPr>
          <w:rFonts w:ascii="Arial" w:hAnsi="Arial" w:cs="Arial"/>
          <w:lang w:val="x-none"/>
        </w:rPr>
        <w:t>/201</w:t>
      </w:r>
      <w:r w:rsidR="00B00117">
        <w:rPr>
          <w:rFonts w:ascii="Arial" w:hAnsi="Arial" w:cs="Arial"/>
        </w:rPr>
        <w:t>9</w:t>
      </w:r>
      <w:r w:rsidRPr="00A14B72">
        <w:rPr>
          <w:rFonts w:ascii="Arial" w:hAnsi="Arial" w:cs="Arial"/>
          <w:lang w:val="x-none"/>
        </w:rPr>
        <w:t xml:space="preserve">, foi expedido em data de 09/09/2019, publicado no mural de licitações do TCE/PR no dia 09/09/2019, publicado no Jornal Correio do Cidadão no dia 09/09/2019, disponibilizado seu inteiro teor no site  </w:t>
      </w:r>
      <w:hyperlink r:id="rId6" w:history="1">
        <w:r w:rsidRPr="00A14B72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A14B72">
        <w:rPr>
          <w:rFonts w:ascii="Arial" w:hAnsi="Arial" w:cs="Arial"/>
          <w:lang w:val="x-none"/>
        </w:rPr>
        <w:t xml:space="preserve"> no dia 09/09/2019. </w:t>
      </w:r>
      <w:r w:rsidRPr="00A14B72">
        <w:rPr>
          <w:rFonts w:ascii="Arial" w:hAnsi="Arial" w:cs="Arial"/>
          <w:sz w:val="24"/>
          <w:szCs w:val="24"/>
          <w:lang w:val="x-none"/>
        </w:rPr>
        <w:t xml:space="preserve"> </w:t>
      </w:r>
      <w:r w:rsidRPr="00A14B72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A14B72" w:rsidRPr="00A14B72" w:rsidRDefault="00A14B72" w:rsidP="00A14B72">
      <w:pPr>
        <w:autoSpaceDE w:val="0"/>
        <w:autoSpaceDN w:val="0"/>
        <w:adjustRightInd w:val="0"/>
        <w:spacing w:after="0" w:line="360" w:lineRule="atLeast"/>
        <w:ind w:right="15"/>
        <w:jc w:val="both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A14B72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F85B3E" w:rsidRPr="00A14B72" w:rsidRDefault="00A14B72" w:rsidP="00F85B3E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GUARÁ AUTO PEÇAS S.A</w:t>
      </w:r>
      <w:r w:rsidR="00F85B3E">
        <w:rPr>
          <w:rFonts w:ascii="Arial" w:hAnsi="Arial" w:cs="Arial"/>
          <w:b/>
          <w:bCs/>
          <w:sz w:val="18"/>
          <w:szCs w:val="18"/>
        </w:rPr>
        <w:t>-CNPJ-</w:t>
      </w:r>
      <w:r w:rsidR="005C5DC0">
        <w:rPr>
          <w:rFonts w:ascii="Arial" w:hAnsi="Arial" w:cs="Arial"/>
          <w:b/>
          <w:bCs/>
          <w:sz w:val="18"/>
          <w:szCs w:val="18"/>
          <w:lang w:val="x-none"/>
        </w:rPr>
        <w:t>77.882.579/0001-98</w:t>
      </w:r>
      <w:r w:rsidR="00F85B3E" w:rsidRPr="00A14B72">
        <w:rPr>
          <w:rFonts w:ascii="Arial" w:hAnsi="Arial" w:cs="Arial"/>
          <w:b/>
          <w:bCs/>
          <w:sz w:val="18"/>
          <w:szCs w:val="18"/>
          <w:lang w:val="x-none"/>
        </w:rPr>
        <w:t xml:space="preserve"> </w:t>
      </w:r>
    </w:p>
    <w:p w:rsidR="00F85B3E" w:rsidRDefault="00A14B72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MOR COMERCIO DE MAQUINAS E VEÍCULOS EIRELI</w:t>
      </w:r>
      <w:r w:rsidR="00F85B3E">
        <w:rPr>
          <w:rFonts w:ascii="Arial" w:hAnsi="Arial" w:cs="Arial"/>
          <w:b/>
          <w:bCs/>
          <w:sz w:val="18"/>
          <w:szCs w:val="18"/>
        </w:rPr>
        <w:t>-CNPJ-</w:t>
      </w:r>
      <w:r w:rsidR="00F85B3E" w:rsidRPr="00A14B72">
        <w:rPr>
          <w:rFonts w:ascii="Arial" w:hAnsi="Arial" w:cs="Arial"/>
          <w:b/>
          <w:bCs/>
          <w:sz w:val="18"/>
          <w:szCs w:val="18"/>
          <w:lang w:val="x-none"/>
        </w:rPr>
        <w:t>29.889.808/0001-53</w:t>
      </w:r>
    </w:p>
    <w:p w:rsidR="00513F9A" w:rsidRDefault="00513F9A" w:rsidP="00A14B72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  <w:lang w:val="x-none"/>
        </w:rPr>
      </w:pP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B26943" w:rsidRDefault="00B26943" w:rsidP="00B2694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</w:rPr>
        <w:t xml:space="preserve">A Empresa </w:t>
      </w: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MOR COMERCIO DE MAQUINAS E VEÍCULOS EIRELI</w:t>
      </w:r>
      <w:r>
        <w:rPr>
          <w:rFonts w:ascii="Arial" w:hAnsi="Arial" w:cs="Arial"/>
          <w:b/>
          <w:bCs/>
          <w:sz w:val="18"/>
          <w:szCs w:val="18"/>
        </w:rPr>
        <w:t>-CNPJ-</w:t>
      </w:r>
      <w:r w:rsidRPr="00A14B72">
        <w:rPr>
          <w:rFonts w:ascii="Arial" w:hAnsi="Arial" w:cs="Arial"/>
          <w:b/>
          <w:bCs/>
          <w:sz w:val="18"/>
          <w:szCs w:val="18"/>
          <w:lang w:val="x-none"/>
        </w:rPr>
        <w:t>29.889.808/0001-53</w:t>
      </w:r>
      <w:r>
        <w:rPr>
          <w:rFonts w:ascii="Arial" w:hAnsi="Arial" w:cs="Arial"/>
          <w:b/>
          <w:bCs/>
          <w:sz w:val="18"/>
          <w:szCs w:val="18"/>
        </w:rPr>
        <w:t>, não apresentou a documentação condizente com edital, ficando a participação restrita a proposta escrita.</w:t>
      </w:r>
    </w:p>
    <w:p w:rsidR="00513F9A" w:rsidRDefault="00513F9A" w:rsidP="00B26943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  <w:b/>
          <w:bCs/>
          <w:sz w:val="18"/>
          <w:szCs w:val="18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>O</w:t>
      </w:r>
      <w:r w:rsidR="00F878FB">
        <w:rPr>
          <w:rFonts w:ascii="Arial" w:hAnsi="Arial" w:cs="Arial"/>
        </w:rPr>
        <w:t xml:space="preserve"> restante dos</w:t>
      </w:r>
      <w:r w:rsidRPr="00A14B72">
        <w:rPr>
          <w:rFonts w:ascii="Arial" w:hAnsi="Arial" w:cs="Arial"/>
          <w:lang w:val="x-none"/>
        </w:rPr>
        <w:t xml:space="preserve"> representantes apresentaram a documentação de credenciamento em conformidade ao exigido no edital.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Após, foi solicitado aos licitantes credenciados </w:t>
      </w:r>
      <w:r w:rsidR="00F878FB">
        <w:rPr>
          <w:rFonts w:ascii="Arial" w:hAnsi="Arial" w:cs="Arial"/>
        </w:rPr>
        <w:t xml:space="preserve">e não credenciados, </w:t>
      </w:r>
      <w:r w:rsidRPr="00A14B72">
        <w:rPr>
          <w:rFonts w:ascii="Arial" w:hAnsi="Arial" w:cs="Arial"/>
          <w:lang w:val="x-none"/>
        </w:rPr>
        <w:t>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apresentada. Foi concedida a palavra ao participante do certame para manifestação de intenção de recurso na fase de análise das propostas, sobre o qual não houve manifestação.</w:t>
      </w:r>
    </w:p>
    <w:p w:rsidR="00741FE1" w:rsidRPr="00B1618D" w:rsidRDefault="00741FE1" w:rsidP="005C5DC0">
      <w:pPr>
        <w:autoSpaceDE w:val="0"/>
        <w:autoSpaceDN w:val="0"/>
        <w:adjustRightInd w:val="0"/>
        <w:spacing w:after="195" w:line="360" w:lineRule="atLeast"/>
        <w:ind w:right="15"/>
        <w:jc w:val="both"/>
        <w:rPr>
          <w:rFonts w:ascii="Arial" w:hAnsi="Arial" w:cs="Arial"/>
        </w:rPr>
      </w:pPr>
      <w:r w:rsidRPr="00B1618D">
        <w:rPr>
          <w:rFonts w:ascii="Arial" w:hAnsi="Arial" w:cs="Arial"/>
          <w:lang w:val="x-none"/>
        </w:rPr>
        <w:t>A Pregoeir</w:t>
      </w:r>
      <w:r w:rsidRPr="00B1618D">
        <w:rPr>
          <w:rFonts w:ascii="Arial" w:hAnsi="Arial" w:cs="Arial"/>
        </w:rPr>
        <w:t>a</w:t>
      </w:r>
      <w:r w:rsidRPr="00B1618D">
        <w:rPr>
          <w:rFonts w:ascii="Arial" w:hAnsi="Arial" w:cs="Arial"/>
          <w:lang w:val="x-none"/>
        </w:rPr>
        <w:t xml:space="preserve"> e equipe de apoio verificaram que a menor proposta foi apresentada por </w:t>
      </w:r>
      <w:r w:rsidR="005C5DC0" w:rsidRPr="00B1618D">
        <w:rPr>
          <w:rFonts w:ascii="Arial" w:hAnsi="Arial" w:cs="Arial"/>
          <w:b/>
          <w:bCs/>
          <w:lang w:val="x-none"/>
        </w:rPr>
        <w:t>MOR COMERCIO DE MAQUINAS E VEÍCULOS EIRELI</w:t>
      </w:r>
      <w:r w:rsidR="005C5DC0" w:rsidRPr="00B1618D">
        <w:rPr>
          <w:rFonts w:ascii="Arial" w:hAnsi="Arial" w:cs="Arial"/>
          <w:b/>
          <w:bCs/>
        </w:rPr>
        <w:t>-CNPJ-</w:t>
      </w:r>
      <w:r w:rsidR="005C5DC0" w:rsidRPr="00B1618D">
        <w:rPr>
          <w:rFonts w:ascii="Arial" w:hAnsi="Arial" w:cs="Arial"/>
          <w:b/>
          <w:bCs/>
          <w:lang w:val="x-none"/>
        </w:rPr>
        <w:t>29.889.808/0001-53</w:t>
      </w:r>
      <w:r w:rsidR="005C5DC0" w:rsidRPr="00B1618D">
        <w:rPr>
          <w:rFonts w:ascii="Arial" w:hAnsi="Arial" w:cs="Arial"/>
          <w:b/>
          <w:bCs/>
        </w:rPr>
        <w:t xml:space="preserve">, </w:t>
      </w:r>
      <w:r w:rsidRPr="00B1618D">
        <w:rPr>
          <w:rFonts w:ascii="Arial" w:hAnsi="Arial" w:cs="Arial"/>
          <w:lang w:val="x-none"/>
        </w:rPr>
        <w:t xml:space="preserve">no valor de </w:t>
      </w:r>
      <w:r w:rsidRPr="00B1618D">
        <w:rPr>
          <w:rFonts w:ascii="Arial" w:hAnsi="Arial" w:cs="Arial"/>
          <w:b/>
          <w:lang w:val="x-none"/>
        </w:rPr>
        <w:t>R$</w:t>
      </w:r>
      <w:r w:rsidR="005C5DC0" w:rsidRPr="00B1618D">
        <w:rPr>
          <w:rFonts w:ascii="Arial" w:hAnsi="Arial" w:cs="Arial"/>
          <w:b/>
        </w:rPr>
        <w:t xml:space="preserve"> 86.000,00</w:t>
      </w:r>
      <w:r w:rsidR="00B1618D" w:rsidRPr="00B1618D">
        <w:rPr>
          <w:rFonts w:ascii="Arial" w:hAnsi="Arial" w:cs="Arial"/>
          <w:b/>
        </w:rPr>
        <w:t xml:space="preserve"> (oitenta e seis mil reais)</w:t>
      </w:r>
      <w:r w:rsidR="005C5DC0" w:rsidRPr="00B1618D">
        <w:rPr>
          <w:rFonts w:ascii="Arial" w:hAnsi="Arial" w:cs="Arial"/>
        </w:rPr>
        <w:t xml:space="preserve"> </w:t>
      </w:r>
      <w:r w:rsidRPr="00B1618D">
        <w:rPr>
          <w:rFonts w:ascii="Arial" w:hAnsi="Arial" w:cs="Arial"/>
          <w:lang w:val="x-none"/>
        </w:rPr>
        <w:t>,e a melhor proposta subsequente em relação à de menor valor foi</w:t>
      </w:r>
      <w:r w:rsidR="005C5DC0" w:rsidRPr="00B1618D">
        <w:rPr>
          <w:rFonts w:ascii="Arial" w:hAnsi="Arial" w:cs="Arial"/>
        </w:rPr>
        <w:t xml:space="preserve"> </w:t>
      </w:r>
      <w:r w:rsidRPr="00B1618D">
        <w:rPr>
          <w:rFonts w:ascii="Arial" w:hAnsi="Arial" w:cs="Arial"/>
          <w:lang w:val="x-none"/>
        </w:rPr>
        <w:t>a empresa</w:t>
      </w:r>
      <w:r w:rsidR="005C5DC0" w:rsidRPr="00B1618D">
        <w:rPr>
          <w:rFonts w:ascii="Arial" w:hAnsi="Arial" w:cs="Arial"/>
        </w:rPr>
        <w:t xml:space="preserve"> </w:t>
      </w:r>
      <w:r w:rsidR="005C5DC0" w:rsidRPr="00B1618D">
        <w:rPr>
          <w:rFonts w:ascii="Arial" w:hAnsi="Arial" w:cs="Arial"/>
          <w:b/>
          <w:bCs/>
          <w:lang w:val="x-none"/>
        </w:rPr>
        <w:t>GUARÁ AUTO PEÇAS S.A</w:t>
      </w:r>
      <w:r w:rsidR="005C5DC0" w:rsidRPr="00B1618D">
        <w:rPr>
          <w:rFonts w:ascii="Arial" w:hAnsi="Arial" w:cs="Arial"/>
          <w:b/>
          <w:bCs/>
        </w:rPr>
        <w:t>-CNPJ-</w:t>
      </w:r>
      <w:r w:rsidR="005C5DC0" w:rsidRPr="00B1618D">
        <w:rPr>
          <w:rFonts w:ascii="Arial" w:hAnsi="Arial" w:cs="Arial"/>
          <w:b/>
          <w:bCs/>
          <w:lang w:val="x-none"/>
        </w:rPr>
        <w:t xml:space="preserve">77.882.579/0001-98, </w:t>
      </w:r>
      <w:r w:rsidRPr="00B1618D">
        <w:rPr>
          <w:rFonts w:ascii="Arial" w:hAnsi="Arial" w:cs="Arial"/>
          <w:lang w:val="x-none"/>
        </w:rPr>
        <w:t xml:space="preserve">no valor de </w:t>
      </w:r>
      <w:r w:rsidRPr="00B1618D">
        <w:rPr>
          <w:rFonts w:ascii="Arial" w:hAnsi="Arial" w:cs="Arial"/>
          <w:b/>
          <w:lang w:val="x-none"/>
        </w:rPr>
        <w:t>R$</w:t>
      </w:r>
      <w:r w:rsidR="005C5DC0" w:rsidRPr="00B1618D">
        <w:rPr>
          <w:rFonts w:ascii="Arial" w:hAnsi="Arial" w:cs="Arial"/>
          <w:b/>
        </w:rPr>
        <w:t xml:space="preserve"> 86.800,00</w:t>
      </w:r>
      <w:r w:rsidR="00B1618D" w:rsidRPr="00B1618D">
        <w:rPr>
          <w:rFonts w:ascii="Arial" w:hAnsi="Arial" w:cs="Arial"/>
          <w:b/>
        </w:rPr>
        <w:t xml:space="preserve"> (oitenta e seis mil e oitocentos reais)</w:t>
      </w:r>
      <w:r w:rsidRPr="00B1618D">
        <w:rPr>
          <w:rFonts w:ascii="Arial" w:hAnsi="Arial" w:cs="Arial"/>
          <w:lang w:val="x-none"/>
        </w:rPr>
        <w:t>, verificando as exigências contidas no edital</w:t>
      </w:r>
      <w:r w:rsidR="005C5DC0" w:rsidRPr="00B1618D">
        <w:rPr>
          <w:rFonts w:ascii="Arial" w:hAnsi="Arial" w:cs="Arial"/>
        </w:rPr>
        <w:t>.</w:t>
      </w:r>
    </w:p>
    <w:p w:rsidR="00A14B72" w:rsidRPr="00B1618D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A14B72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</w:t>
      </w:r>
      <w:r w:rsidR="00F878FB">
        <w:rPr>
          <w:rFonts w:ascii="Arial" w:hAnsi="Arial" w:cs="Arial"/>
          <w:lang w:val="x-none"/>
        </w:rPr>
        <w:t>, ofertasse valores em voz alta, sendo a empresa</w:t>
      </w:r>
      <w:r w:rsidR="00B1618D">
        <w:rPr>
          <w:rFonts w:ascii="Arial" w:hAnsi="Arial" w:cs="Arial"/>
        </w:rPr>
        <w:t>:</w:t>
      </w:r>
    </w:p>
    <w:tbl>
      <w:tblPr>
        <w:tblpPr w:leftFromText="141" w:rightFromText="141" w:vertAnchor="text" w:horzAnchor="margin" w:tblpY="109"/>
        <w:tblW w:w="5000" w:type="pct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3"/>
        <w:gridCol w:w="614"/>
        <w:gridCol w:w="1491"/>
        <w:gridCol w:w="1243"/>
        <w:gridCol w:w="1134"/>
        <w:gridCol w:w="993"/>
        <w:gridCol w:w="1134"/>
        <w:gridCol w:w="1134"/>
        <w:gridCol w:w="1550"/>
      </w:tblGrid>
      <w:tr w:rsidR="00F878FB" w:rsidRPr="00A14B72" w:rsidTr="00F878FB">
        <w:tc>
          <w:tcPr>
            <w:tcW w:w="9906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B1618D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B1618D">
              <w:rPr>
                <w:rFonts w:ascii="Arial" w:hAnsi="Arial" w:cs="Arial"/>
                <w:b/>
                <w:bCs/>
                <w:lang w:val="x-none"/>
              </w:rPr>
              <w:t>GUARÁ AUTO PEÇAS S.A</w:t>
            </w:r>
            <w:r w:rsidRPr="00B1618D">
              <w:rPr>
                <w:rFonts w:ascii="Arial" w:hAnsi="Arial" w:cs="Arial"/>
                <w:b/>
                <w:bCs/>
              </w:rPr>
              <w:t>-CNPJ-</w:t>
            </w:r>
            <w:r w:rsidRPr="00B1618D">
              <w:rPr>
                <w:rFonts w:ascii="Arial" w:hAnsi="Arial" w:cs="Arial"/>
                <w:b/>
                <w:bCs/>
                <w:lang w:val="x-none"/>
              </w:rPr>
              <w:t>77.882.579/0001-98</w:t>
            </w:r>
          </w:p>
        </w:tc>
      </w:tr>
      <w:tr w:rsidR="00F878FB" w:rsidRPr="00A14B72" w:rsidTr="00313600"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313600" w:rsidRPr="00A14B72" w:rsidTr="00313600">
        <w:tc>
          <w:tcPr>
            <w:tcW w:w="6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 xml:space="preserve">VEÍCULO TIPO VAN DE 07 (SETE) LUGARES  </w:t>
            </w:r>
          </w:p>
        </w:tc>
        <w:tc>
          <w:tcPr>
            <w:tcW w:w="12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GM CHEVROLET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SPIN</w:t>
            </w:r>
          </w:p>
          <w:p w:rsidR="00313600" w:rsidRPr="00A14B72" w:rsidRDefault="00313600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2019/2020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</w:tr>
      <w:tr w:rsidR="00F878FB" w:rsidRPr="00A14B72" w:rsidTr="00313600">
        <w:tc>
          <w:tcPr>
            <w:tcW w:w="835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5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878FB" w:rsidRPr="00A14B72" w:rsidRDefault="00F878FB" w:rsidP="00F878FB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85.990,00</w:t>
            </w:r>
          </w:p>
        </w:tc>
      </w:tr>
    </w:tbl>
    <w:p w:rsidR="00F878FB" w:rsidRDefault="00F878FB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</w:rPr>
      </w:pPr>
      <w:r w:rsidRPr="00A14B72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</w:t>
      </w:r>
      <w:r w:rsidR="00F878FB">
        <w:rPr>
          <w:rFonts w:ascii="Arial" w:hAnsi="Arial" w:cs="Arial"/>
        </w:rPr>
        <w:t>.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lang w:val="x-none"/>
        </w:rPr>
        <w:t xml:space="preserve">O valor global dos itens acusa a soma de </w:t>
      </w:r>
      <w:r w:rsidRPr="00A14B72">
        <w:rPr>
          <w:rFonts w:ascii="Arial" w:hAnsi="Arial" w:cs="Arial"/>
          <w:b/>
          <w:bCs/>
          <w:lang w:val="x-none"/>
        </w:rPr>
        <w:t>R$ 85.990,00 (Oitenta e Cinco Mil, Novecentos e Noventa Reais).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A14B72" w:rsidRPr="00A14B72" w:rsidRDefault="00A14B72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lastRenderedPageBreak/>
        <w:t>Estavam presentes no ato a Pregoeira, os membros da Equipe de Apoio e empresa participante. Nada mais havendo a declarar foi encerrada a sessão às 1</w:t>
      </w:r>
      <w:r w:rsidR="00D44A10">
        <w:rPr>
          <w:rFonts w:ascii="Arial" w:hAnsi="Arial" w:cs="Arial"/>
        </w:rPr>
        <w:t>1</w:t>
      </w:r>
      <w:r w:rsidRPr="00A14B72">
        <w:rPr>
          <w:rFonts w:ascii="Arial" w:hAnsi="Arial" w:cs="Arial"/>
          <w:lang w:val="x-none"/>
        </w:rPr>
        <w:t>:</w:t>
      </w:r>
      <w:r w:rsidR="00D44A10">
        <w:rPr>
          <w:rFonts w:ascii="Arial" w:hAnsi="Arial" w:cs="Arial"/>
        </w:rPr>
        <w:t>15</w:t>
      </w:r>
      <w:r w:rsidRPr="00A14B72">
        <w:rPr>
          <w:rFonts w:ascii="Arial" w:hAnsi="Arial" w:cs="Arial"/>
          <w:lang w:val="x-none"/>
        </w:rPr>
        <w:t xml:space="preserve"> horas do dia 24/09/2019, cuja a ata foi lavrada pela - Pregoeira, e vai assinada pelos Membros da Equipe de Apoio, Pregoeira e demais presentes.</w:t>
      </w:r>
    </w:p>
    <w:p w:rsidR="00513F9A" w:rsidRDefault="00A14B72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                        </w:t>
      </w:r>
    </w:p>
    <w:p w:rsidR="00A14B72" w:rsidRDefault="00A14B72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A14B72">
        <w:rPr>
          <w:rFonts w:ascii="Arial" w:hAnsi="Arial" w:cs="Arial"/>
          <w:lang w:val="x-none"/>
        </w:rPr>
        <w:t xml:space="preserve">   Palmital-PR, 24/09/2019.</w:t>
      </w:r>
    </w:p>
    <w:p w:rsidR="00513F9A" w:rsidRPr="00A14B72" w:rsidRDefault="00513F9A" w:rsidP="00A14B7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A14B72" w:rsidRPr="00A14B7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  <w:p w:rsidR="00445B84" w:rsidRPr="00A14B72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CARLOS GARDACHO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025.962.949-90</w:t>
            </w:r>
          </w:p>
          <w:p w:rsidR="00445B84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5B84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45B84" w:rsidRPr="00A14B72" w:rsidRDefault="00445B84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A14B72" w:rsidRPr="00A14B7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ILDEMARA VICENTIN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931.521.839-68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</w:tr>
      <w:tr w:rsidR="00A14B72" w:rsidRPr="00A14B7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A14B72" w:rsidRPr="00A14B72" w:rsidRDefault="00A14B72" w:rsidP="00445B84">
            <w:pPr>
              <w:autoSpaceDE w:val="0"/>
              <w:autoSpaceDN w:val="0"/>
              <w:adjustRightInd w:val="0"/>
              <w:spacing w:after="0" w:line="240" w:lineRule="auto"/>
              <w:ind w:left="211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  <w:tc>
          <w:tcPr>
            <w:tcW w:w="4682" w:type="dxa"/>
            <w:tcBorders>
              <w:top w:val="nil"/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A14B72" w:rsidRPr="00A14B72" w:rsidRDefault="00A14B72" w:rsidP="00A14B72">
      <w:pPr>
        <w:autoSpaceDE w:val="0"/>
        <w:autoSpaceDN w:val="0"/>
        <w:adjustRightInd w:val="0"/>
        <w:spacing w:after="0"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A14B72" w:rsidRDefault="00A14B72" w:rsidP="00C856F8">
      <w:pPr>
        <w:autoSpaceDE w:val="0"/>
        <w:autoSpaceDN w:val="0"/>
        <w:adjustRightInd w:val="0"/>
        <w:spacing w:after="195" w:line="315" w:lineRule="atLeast"/>
        <w:ind w:left="426"/>
        <w:jc w:val="both"/>
        <w:rPr>
          <w:rFonts w:ascii="Arial" w:hAnsi="Arial" w:cs="Arial"/>
          <w:b/>
          <w:bCs/>
          <w:lang w:val="x-none"/>
        </w:rPr>
      </w:pPr>
      <w:r w:rsidRPr="00A14B72">
        <w:rPr>
          <w:rFonts w:ascii="Arial" w:hAnsi="Arial" w:cs="Arial"/>
          <w:b/>
          <w:bCs/>
          <w:lang w:val="x-none"/>
        </w:rPr>
        <w:t>Empresas Participantes:</w:t>
      </w:r>
    </w:p>
    <w:p w:rsidR="00C856F8" w:rsidRDefault="00C856F8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p w:rsidR="00C856F8" w:rsidRPr="00A14B72" w:rsidRDefault="00C856F8" w:rsidP="00A14B72">
      <w:pPr>
        <w:autoSpaceDE w:val="0"/>
        <w:autoSpaceDN w:val="0"/>
        <w:adjustRightInd w:val="0"/>
        <w:spacing w:after="195" w:line="315" w:lineRule="atLeast"/>
        <w:jc w:val="both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A14B72" w:rsidRPr="00A14B7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GUARÁ AUTO PEÇAS S.A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77.882.579/0001-98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RUA JORGE ALVES RIBEIRO , 2345  - CEP: 85055040 - BAIRRO: CONRADINHO CIDADE/UF: Guarapuava/PR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MOR COMERCIO DE MAQUINAS E VEÍCULOS EIRELI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29.889.808/0001-53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A14B72">
              <w:rPr>
                <w:rFonts w:ascii="Arial" w:hAnsi="Arial" w:cs="Arial"/>
                <w:sz w:val="20"/>
                <w:szCs w:val="20"/>
                <w:lang w:val="x-none"/>
              </w:rPr>
              <w:t>RUA FLORIANO PEIXOTO, 15 TERREO - CEP: 37260000 - BAIRRO: CENTRO CIDADE/UF: Perdões/MG</w:t>
            </w: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A14B72" w:rsidRPr="00A14B72" w:rsidRDefault="00A14B72" w:rsidP="00A14B72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A14B72" w:rsidRDefault="00A14B72" w:rsidP="004001D0">
      <w:pPr>
        <w:pStyle w:val="ParagraphStyle"/>
        <w:tabs>
          <w:tab w:val="left" w:pos="10245"/>
        </w:tabs>
        <w:spacing w:before="240" w:after="240" w:line="324" w:lineRule="auto"/>
        <w:ind w:left="567"/>
        <w:outlineLvl w:val="8"/>
        <w:rPr>
          <w:rFonts w:ascii="Century" w:hAnsi="Century" w:cs="Century"/>
          <w:b/>
          <w:bCs/>
        </w:rPr>
      </w:pPr>
    </w:p>
    <w:p w:rsidR="004001D0" w:rsidRPr="00A14B72" w:rsidRDefault="00A14B72" w:rsidP="00A14B72">
      <w:pPr>
        <w:tabs>
          <w:tab w:val="left" w:pos="3045"/>
        </w:tabs>
        <w:rPr>
          <w:lang w:val="x-none"/>
        </w:rPr>
      </w:pPr>
      <w:r>
        <w:rPr>
          <w:lang w:val="x-none"/>
        </w:rPr>
        <w:lastRenderedPageBreak/>
        <w:tab/>
      </w:r>
    </w:p>
    <w:sectPr w:rsidR="004001D0" w:rsidRPr="00A14B72" w:rsidSect="00225666">
      <w:headerReference w:type="default" r:id="rId7"/>
      <w:pgSz w:w="11906" w:h="16838"/>
      <w:pgMar w:top="1134" w:right="1134" w:bottom="1134" w:left="850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6745" w:rsidRDefault="00BD6745" w:rsidP="004001D0">
      <w:pPr>
        <w:spacing w:after="0" w:line="240" w:lineRule="auto"/>
      </w:pPr>
      <w:r>
        <w:separator/>
      </w:r>
    </w:p>
  </w:endnote>
  <w:endnote w:type="continuationSeparator" w:id="0">
    <w:p w:rsidR="00BD6745" w:rsidRDefault="00BD6745" w:rsidP="00400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6745" w:rsidRDefault="00BD6745" w:rsidP="004001D0">
      <w:pPr>
        <w:spacing w:after="0" w:line="240" w:lineRule="auto"/>
      </w:pPr>
      <w:r>
        <w:separator/>
      </w:r>
    </w:p>
  </w:footnote>
  <w:footnote w:type="continuationSeparator" w:id="0">
    <w:p w:rsidR="00BD6745" w:rsidRDefault="00BD6745" w:rsidP="00400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1D0" w:rsidRDefault="004001D0" w:rsidP="004001D0">
    <w:pPr>
      <w:pStyle w:val="Cabealho"/>
      <w:tabs>
        <w:tab w:val="clear" w:pos="8504"/>
        <w:tab w:val="right" w:pos="9498"/>
      </w:tabs>
    </w:pPr>
    <w:r>
      <w:rPr>
        <w:noProof/>
        <w:lang w:eastAsia="pt-BR"/>
      </w:rPr>
      <w:drawing>
        <wp:inline distT="0" distB="0" distL="0" distR="0" wp14:anchorId="026A22A3" wp14:editId="3CBF6A6F">
          <wp:extent cx="6296025" cy="1047750"/>
          <wp:effectExtent l="0" t="0" r="9525" b="0"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1047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5A9"/>
    <w:rsid w:val="0000159A"/>
    <w:rsid w:val="000F357E"/>
    <w:rsid w:val="00160BAE"/>
    <w:rsid w:val="00261ED2"/>
    <w:rsid w:val="002B0FE5"/>
    <w:rsid w:val="00313600"/>
    <w:rsid w:val="00351FF7"/>
    <w:rsid w:val="003757DA"/>
    <w:rsid w:val="003B1ED1"/>
    <w:rsid w:val="003D3FE5"/>
    <w:rsid w:val="003F257C"/>
    <w:rsid w:val="003F57A6"/>
    <w:rsid w:val="004001D0"/>
    <w:rsid w:val="00442650"/>
    <w:rsid w:val="00445B84"/>
    <w:rsid w:val="004825A9"/>
    <w:rsid w:val="00494204"/>
    <w:rsid w:val="004A2A52"/>
    <w:rsid w:val="004A6526"/>
    <w:rsid w:val="004C5C5E"/>
    <w:rsid w:val="004D1100"/>
    <w:rsid w:val="004E48D9"/>
    <w:rsid w:val="004F03A4"/>
    <w:rsid w:val="00500A62"/>
    <w:rsid w:val="00513F9A"/>
    <w:rsid w:val="005C5DC0"/>
    <w:rsid w:val="005D2A95"/>
    <w:rsid w:val="006264CA"/>
    <w:rsid w:val="006A4ABE"/>
    <w:rsid w:val="006E0AE4"/>
    <w:rsid w:val="00741FE1"/>
    <w:rsid w:val="007876BA"/>
    <w:rsid w:val="007E7FFD"/>
    <w:rsid w:val="007F5836"/>
    <w:rsid w:val="008033D0"/>
    <w:rsid w:val="008316FE"/>
    <w:rsid w:val="00844B51"/>
    <w:rsid w:val="008A4406"/>
    <w:rsid w:val="008C5DF6"/>
    <w:rsid w:val="008C68F9"/>
    <w:rsid w:val="00932D98"/>
    <w:rsid w:val="00940941"/>
    <w:rsid w:val="00945A91"/>
    <w:rsid w:val="00954DDD"/>
    <w:rsid w:val="00995338"/>
    <w:rsid w:val="00A044E7"/>
    <w:rsid w:val="00A14B72"/>
    <w:rsid w:val="00A3291B"/>
    <w:rsid w:val="00A92FEA"/>
    <w:rsid w:val="00AA2702"/>
    <w:rsid w:val="00B00117"/>
    <w:rsid w:val="00B1618D"/>
    <w:rsid w:val="00B26943"/>
    <w:rsid w:val="00B57957"/>
    <w:rsid w:val="00B7491E"/>
    <w:rsid w:val="00B760A9"/>
    <w:rsid w:val="00BD6745"/>
    <w:rsid w:val="00BF31E6"/>
    <w:rsid w:val="00C04185"/>
    <w:rsid w:val="00C2432B"/>
    <w:rsid w:val="00C54FEC"/>
    <w:rsid w:val="00C856F8"/>
    <w:rsid w:val="00C96111"/>
    <w:rsid w:val="00CB1EAA"/>
    <w:rsid w:val="00CE499A"/>
    <w:rsid w:val="00D44A10"/>
    <w:rsid w:val="00D544E0"/>
    <w:rsid w:val="00D71CE2"/>
    <w:rsid w:val="00DB1165"/>
    <w:rsid w:val="00DD16E4"/>
    <w:rsid w:val="00DD1956"/>
    <w:rsid w:val="00E25D87"/>
    <w:rsid w:val="00E7428D"/>
    <w:rsid w:val="00E74B76"/>
    <w:rsid w:val="00E824F2"/>
    <w:rsid w:val="00E94C1D"/>
    <w:rsid w:val="00F15655"/>
    <w:rsid w:val="00F17F54"/>
    <w:rsid w:val="00F33C72"/>
    <w:rsid w:val="00F501E9"/>
    <w:rsid w:val="00F85B3E"/>
    <w:rsid w:val="00F878FB"/>
    <w:rsid w:val="00F953DB"/>
    <w:rsid w:val="00FB663D"/>
    <w:rsid w:val="00FC0FF4"/>
    <w:rsid w:val="00FC7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5E648-4D9A-48CB-BF5C-446BCB6F8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4825A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styleId="Cabealho">
    <w:name w:val="header"/>
    <w:basedOn w:val="Normal"/>
    <w:link w:val="CabealhoChar"/>
    <w:uiPriority w:val="99"/>
    <w:unhideWhenUsed/>
    <w:rsid w:val="0040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001D0"/>
  </w:style>
  <w:style w:type="paragraph" w:styleId="Rodap">
    <w:name w:val="footer"/>
    <w:basedOn w:val="Normal"/>
    <w:link w:val="RodapChar"/>
    <w:uiPriority w:val="99"/>
    <w:unhideWhenUsed/>
    <w:rsid w:val="004001D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001D0"/>
  </w:style>
  <w:style w:type="paragraph" w:styleId="Textodebalo">
    <w:name w:val="Balloon Text"/>
    <w:basedOn w:val="Normal"/>
    <w:link w:val="TextodebaloChar"/>
    <w:uiPriority w:val="99"/>
    <w:semiHidden/>
    <w:unhideWhenUsed/>
    <w:rsid w:val="004001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001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25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almital.pr.gov.br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893</Words>
  <Characters>4824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licitação-3</dc:creator>
  <cp:keywords/>
  <dc:description/>
  <cp:lastModifiedBy>ANTONIO FERRAZ DE LIMA NETO</cp:lastModifiedBy>
  <cp:revision>5</cp:revision>
  <cp:lastPrinted>2019-09-24T14:08:00Z</cp:lastPrinted>
  <dcterms:created xsi:type="dcterms:W3CDTF">2019-09-24T14:00:00Z</dcterms:created>
  <dcterms:modified xsi:type="dcterms:W3CDTF">2019-09-24T16:21:00Z</dcterms:modified>
</cp:coreProperties>
</file>