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C2A" w:rsidRDefault="00505C2A" w:rsidP="00505C2A">
      <w:pPr>
        <w:pStyle w:val="ParagraphStyle"/>
        <w:spacing w:line="315" w:lineRule="atLeast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C2A" w:rsidRDefault="00505C2A" w:rsidP="00505C2A">
      <w:pPr>
        <w:pStyle w:val="ParagraphStyle"/>
        <w:spacing w:line="360" w:lineRule="auto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AVISO DE LICITAÇÃO</w:t>
      </w:r>
    </w:p>
    <w:p w:rsidR="00505C2A" w:rsidRDefault="00505C2A" w:rsidP="00505C2A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  <w:caps/>
        </w:rPr>
        <w:t>Pregão</w:t>
      </w:r>
      <w:r>
        <w:rPr>
          <w:b/>
          <w:bCs/>
          <w:sz w:val="32"/>
          <w:szCs w:val="32"/>
        </w:rPr>
        <w:t xml:space="preserve"> nº </w:t>
      </w:r>
      <w:r>
        <w:rPr>
          <w:b/>
          <w:bCs/>
        </w:rPr>
        <w:t>11/2020</w:t>
      </w:r>
    </w:p>
    <w:p w:rsidR="00505C2A" w:rsidRDefault="00505C2A" w:rsidP="00505C2A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31/2020</w:t>
      </w:r>
    </w:p>
    <w:p w:rsidR="00505C2A" w:rsidRDefault="00505C2A" w:rsidP="00505C2A">
      <w:pPr>
        <w:pStyle w:val="ParagraphStyle"/>
        <w:jc w:val="center"/>
        <w:rPr>
          <w:b/>
          <w:bCs/>
        </w:rPr>
      </w:pPr>
    </w:p>
    <w:p w:rsidR="00505C2A" w:rsidRPr="00505C2A" w:rsidRDefault="00505C2A" w:rsidP="00505C2A">
      <w:pPr>
        <w:pStyle w:val="ParagraphStyle"/>
        <w:pBdr>
          <w:top w:val="thinThickMediumGap" w:sz="24" w:space="0" w:color="000000"/>
          <w:left w:val="thinThickMediumGap" w:sz="24" w:space="3" w:color="000000"/>
          <w:bottom w:val="thickThinMediumGap" w:sz="24" w:space="0" w:color="000000"/>
          <w:right w:val="thickThinMediumGap" w:sz="24" w:space="3" w:color="000000"/>
        </w:pBdr>
        <w:ind w:left="180" w:right="180"/>
        <w:jc w:val="both"/>
        <w:rPr>
          <w:b/>
          <w:bCs/>
        </w:rPr>
      </w:pPr>
      <w:r>
        <w:rPr>
          <w:b/>
          <w:bCs/>
        </w:rPr>
        <w:t>OBSERVAÇÃO: LICITAÇÃO EXCLUSIVA PARA MICROEMPRESA (ME), EMPRESAS DE PEQUENO PORTE (EPP) E MICROEMPREENDEDOR INDIVIDUAL (MEI), LOCAL, EM ATENÇÃO AS DISPOSIÇÕES PREVISTAS NA LEI COMPLEMENTAR Nº 123/06 REGULAMENTADA PELO DECRETO Nº 8.538/15, LEI COMPLEMENTAR Nº 147/14 E LEI MUN</w:t>
      </w:r>
      <w:r>
        <w:rPr>
          <w:b/>
          <w:bCs/>
        </w:rPr>
        <w:t>ICIPAL Nº 1.025/16, ARTIGO 034.</w:t>
      </w:r>
      <w:bookmarkStart w:id="0" w:name="_GoBack"/>
      <w:bookmarkEnd w:id="0"/>
    </w:p>
    <w:p w:rsidR="00505C2A" w:rsidRDefault="00505C2A" w:rsidP="00505C2A">
      <w:pPr>
        <w:pStyle w:val="ParagraphStyle"/>
        <w:spacing w:line="360" w:lineRule="auto"/>
        <w:jc w:val="center"/>
        <w:rPr>
          <w:b/>
          <w:bCs/>
        </w:rPr>
      </w:pPr>
    </w:p>
    <w:p w:rsidR="00505C2A" w:rsidRDefault="00505C2A" w:rsidP="00505C2A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O Município de Palmital-PR, Estado do Paraná com fundamento na Lei Federal nº 10.520, de 17 de julho de 2002, aplicando-se subsidiariamente, no que couberem, as disposições da Lei Federal nº 8.666, de 21 de junho de 1993, com alterações posteriores, e demais normas regulamentares aplicáveis à espécie, comunica que realizará licitação conforme as seguintes especificações:</w:t>
      </w:r>
    </w:p>
    <w:p w:rsidR="00505C2A" w:rsidRDefault="00505C2A" w:rsidP="00505C2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505C2A" w:rsidRDefault="00505C2A" w:rsidP="00505C2A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t xml:space="preserve">OBJETO: </w:t>
      </w:r>
      <w:r>
        <w:rPr>
          <w:b/>
          <w:bCs/>
          <w:sz w:val="22"/>
          <w:szCs w:val="22"/>
        </w:rPr>
        <w:t xml:space="preserve">AQUISIÇÃO DE MATERIAIS DE VIDRAÇARIA PARA REPOSIÇÃO E MANUTENÇÃO, PARA ATENDER AS NECESSIDADES DAS REFERIDAS SECRETARIAS MUNICIPAIS.– </w:t>
      </w:r>
    </w:p>
    <w:p w:rsidR="00505C2A" w:rsidRDefault="00505C2A" w:rsidP="00505C2A">
      <w:pPr>
        <w:pStyle w:val="ParagraphStyle"/>
        <w:tabs>
          <w:tab w:val="left" w:pos="1620"/>
        </w:tabs>
        <w:spacing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DATA DE ABERTURA:</w:t>
      </w:r>
      <w:r>
        <w:rPr>
          <w:sz w:val="22"/>
          <w:szCs w:val="22"/>
        </w:rPr>
        <w:t xml:space="preserve"> 13/05/2020 às14:00 horas – protocolo somente até 13:30 (Treze horas e trinta minuto)</w:t>
      </w:r>
    </w:p>
    <w:p w:rsidR="00505C2A" w:rsidRDefault="00505C2A" w:rsidP="00505C2A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505C2A" w:rsidRDefault="00505C2A" w:rsidP="00505C2A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CRITÉRIO DE JULGAMENTO: </w:t>
      </w:r>
      <w:r>
        <w:rPr>
          <w:sz w:val="22"/>
          <w:szCs w:val="22"/>
        </w:rPr>
        <w:t>Menor Preço Por lote.</w:t>
      </w:r>
    </w:p>
    <w:p w:rsidR="00505C2A" w:rsidRDefault="00505C2A" w:rsidP="00505C2A">
      <w:pPr>
        <w:pStyle w:val="ParagraphStyle"/>
        <w:ind w:left="-705"/>
        <w:jc w:val="both"/>
        <w:rPr>
          <w:b/>
          <w:bCs/>
          <w:sz w:val="22"/>
          <w:szCs w:val="22"/>
        </w:rPr>
      </w:pPr>
    </w:p>
    <w:p w:rsidR="00505C2A" w:rsidRDefault="00505C2A" w:rsidP="00505C2A">
      <w:pPr>
        <w:pStyle w:val="ParagraphStyle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VALOR TOTAL: </w:t>
      </w:r>
      <w:r>
        <w:rPr>
          <w:sz w:val="20"/>
          <w:szCs w:val="20"/>
        </w:rPr>
        <w:t>R$ 77.814,60 (Setenta e Sete Mil, Oitocentos e Quatorze Reais e Sessenta Centavos).</w:t>
      </w:r>
    </w:p>
    <w:p w:rsidR="00505C2A" w:rsidRDefault="00505C2A" w:rsidP="00505C2A">
      <w:pPr>
        <w:pStyle w:val="ParagraphStyle"/>
        <w:jc w:val="both"/>
        <w:rPr>
          <w:sz w:val="20"/>
          <w:szCs w:val="20"/>
        </w:rPr>
      </w:pPr>
    </w:p>
    <w:p w:rsidR="00505C2A" w:rsidRDefault="00505C2A" w:rsidP="00505C2A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INFORMAÇÕES: </w:t>
      </w:r>
      <w:r>
        <w:rPr>
          <w:sz w:val="22"/>
          <w:szCs w:val="22"/>
        </w:rPr>
        <w:t xml:space="preserve">O Edital e anexos estão disponíveis no site </w:t>
      </w:r>
      <w:hyperlink r:id="rId6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, também podendo ser retirados na sede da Prefeitura Municipal de Palmital,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 – Centro, em Palmital – Paraná, Fone: (42) 3657-1222, de segunda à sexta-feira, no horário de expediente.</w:t>
      </w:r>
    </w:p>
    <w:p w:rsidR="00505C2A" w:rsidRDefault="00505C2A" w:rsidP="00505C2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505C2A" w:rsidRDefault="00505C2A" w:rsidP="00505C2A">
      <w:pPr>
        <w:pStyle w:val="ParagraphStyle"/>
        <w:spacing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Palmital, 30/04/2020.</w:t>
      </w:r>
    </w:p>
    <w:p w:rsidR="00505C2A" w:rsidRDefault="00505C2A" w:rsidP="00505C2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505C2A" w:rsidRDefault="00505C2A" w:rsidP="00505C2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505C2A" w:rsidRDefault="00505C2A" w:rsidP="00505C2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 SOUZA</w:t>
      </w:r>
    </w:p>
    <w:p w:rsidR="00505C2A" w:rsidRDefault="00505C2A" w:rsidP="00505C2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Prefeito Municipal </w:t>
      </w:r>
    </w:p>
    <w:p w:rsidR="00455EDD" w:rsidRPr="00505C2A" w:rsidRDefault="00455EDD">
      <w:pPr>
        <w:rPr>
          <w:lang w:val="x-none"/>
        </w:rPr>
      </w:pPr>
    </w:p>
    <w:sectPr w:rsidR="00455EDD" w:rsidRPr="00505C2A" w:rsidSect="006D7EC2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2A"/>
    <w:rsid w:val="00455EDD"/>
    <w:rsid w:val="00505C2A"/>
    <w:rsid w:val="00552BC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505C2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5C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5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505C2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5C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5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2020-04-30T13:42:00Z</cp:lastPrinted>
  <dcterms:created xsi:type="dcterms:W3CDTF">2020-04-30T13:41:00Z</dcterms:created>
  <dcterms:modified xsi:type="dcterms:W3CDTF">2020-04-30T13:42:00Z</dcterms:modified>
</cp:coreProperties>
</file>