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7F1" w:rsidRPr="000F17F1" w:rsidRDefault="000F17F1" w:rsidP="000F17F1">
      <w:pPr>
        <w:autoSpaceDE w:val="0"/>
        <w:autoSpaceDN w:val="0"/>
        <w:adjustRightInd w:val="0"/>
        <w:spacing w:line="315" w:lineRule="atLeast"/>
        <w:jc w:val="center"/>
        <w:rPr>
          <w:rFonts w:ascii="Century Gothic" w:hAnsi="Century Gothic" w:cs="Century Gothic"/>
          <w:b/>
          <w:bCs/>
          <w:color w:val="595959"/>
          <w:sz w:val="24"/>
          <w:szCs w:val="24"/>
        </w:rPr>
      </w:pPr>
    </w:p>
    <w:p w:rsidR="000F17F1" w:rsidRPr="000F17F1" w:rsidRDefault="000F17F1" w:rsidP="000F17F1">
      <w:pPr>
        <w:autoSpaceDE w:val="0"/>
        <w:autoSpaceDN w:val="0"/>
        <w:adjustRightInd w:val="0"/>
        <w:spacing w:after="195" w:line="276" w:lineRule="auto"/>
        <w:jc w:val="center"/>
        <w:rPr>
          <w:rFonts w:ascii="Century Gothic" w:hAnsi="Century Gothic" w:cs="Century Gothic"/>
          <w:b/>
          <w:bCs/>
          <w:color w:val="595959"/>
          <w:sz w:val="26"/>
          <w:szCs w:val="26"/>
        </w:rPr>
      </w:pPr>
      <w:r w:rsidRPr="000F17F1">
        <w:rPr>
          <w:rFonts w:ascii="Century Gothic" w:hAnsi="Century Gothic" w:cs="Century Gothic"/>
          <w:b/>
          <w:bCs/>
          <w:color w:val="595959"/>
          <w:sz w:val="26"/>
          <w:szCs w:val="26"/>
        </w:rPr>
        <w:t xml:space="preserve">SECRETARIA MUNICIPAL DE ADMINISTRAÇÃO </w:t>
      </w:r>
    </w:p>
    <w:p w:rsidR="000F17F1" w:rsidRPr="000F17F1" w:rsidRDefault="000F17F1" w:rsidP="000F17F1">
      <w:pPr>
        <w:autoSpaceDE w:val="0"/>
        <w:autoSpaceDN w:val="0"/>
        <w:adjustRightInd w:val="0"/>
        <w:spacing w:after="195" w:line="276" w:lineRule="auto"/>
        <w:jc w:val="center"/>
        <w:rPr>
          <w:rFonts w:ascii="Century Gothic" w:hAnsi="Century Gothic" w:cs="Century Gothic"/>
          <w:b/>
          <w:bCs/>
          <w:color w:val="595959"/>
          <w:sz w:val="26"/>
          <w:szCs w:val="26"/>
        </w:rPr>
      </w:pPr>
      <w:r w:rsidRPr="000F17F1">
        <w:rPr>
          <w:rFonts w:ascii="Century Gothic" w:hAnsi="Century Gothic" w:cs="Century Gothic"/>
          <w:b/>
          <w:bCs/>
          <w:caps/>
          <w:color w:val="595959"/>
          <w:sz w:val="26"/>
          <w:szCs w:val="26"/>
        </w:rPr>
        <w:t>Departamento de Compras e Licitações</w:t>
      </w:r>
      <w:r w:rsidRPr="000F17F1">
        <w:rPr>
          <w:rFonts w:ascii="Century Gothic" w:hAnsi="Century Gothic" w:cs="Century Gothic"/>
          <w:b/>
          <w:bCs/>
          <w:color w:val="595959"/>
          <w:sz w:val="26"/>
          <w:szCs w:val="26"/>
        </w:rPr>
        <w:t xml:space="preserve"> </w:t>
      </w:r>
    </w:p>
    <w:p w:rsidR="000F17F1" w:rsidRPr="000F17F1" w:rsidRDefault="000F17F1" w:rsidP="000F17F1">
      <w:pPr>
        <w:autoSpaceDE w:val="0"/>
        <w:autoSpaceDN w:val="0"/>
        <w:adjustRightInd w:val="0"/>
        <w:spacing w:line="315" w:lineRule="atLeast"/>
        <w:jc w:val="center"/>
        <w:rPr>
          <w:rFonts w:ascii="Century Gothic" w:hAnsi="Century Gothic" w:cs="Century Gothic"/>
          <w:b/>
          <w:bCs/>
          <w:color w:val="595959"/>
          <w:sz w:val="24"/>
          <w:szCs w:val="24"/>
        </w:rPr>
      </w:pPr>
      <w:r w:rsidRPr="000F17F1">
        <w:rPr>
          <w:rFonts w:ascii="Century Gothic" w:hAnsi="Century Gothic" w:cs="Century Gothic"/>
          <w:b/>
          <w:bCs/>
          <w:color w:val="595959"/>
          <w:sz w:val="24"/>
          <w:szCs w:val="24"/>
        </w:rPr>
        <w:t>Pregão Nº 7/2022</w:t>
      </w:r>
    </w:p>
    <w:p w:rsidR="000F17F1" w:rsidRPr="000F17F1" w:rsidRDefault="000F17F1" w:rsidP="000F17F1">
      <w:pPr>
        <w:autoSpaceDE w:val="0"/>
        <w:autoSpaceDN w:val="0"/>
        <w:adjustRightInd w:val="0"/>
        <w:spacing w:line="315" w:lineRule="atLeast"/>
        <w:jc w:val="center"/>
        <w:rPr>
          <w:rFonts w:ascii="Century Gothic" w:hAnsi="Century Gothic" w:cs="Century Gothic"/>
          <w:b/>
          <w:bCs/>
          <w:color w:val="595959"/>
          <w:sz w:val="24"/>
          <w:szCs w:val="24"/>
        </w:rPr>
      </w:pPr>
    </w:p>
    <w:p w:rsidR="000F17F1" w:rsidRPr="000F17F1" w:rsidRDefault="000D2EBA" w:rsidP="000F17F1">
      <w:pPr>
        <w:autoSpaceDE w:val="0"/>
        <w:autoSpaceDN w:val="0"/>
        <w:adjustRightInd w:val="0"/>
        <w:spacing w:line="315" w:lineRule="atLeast"/>
        <w:jc w:val="center"/>
        <w:rPr>
          <w:rFonts w:ascii="Century Gothic" w:hAnsi="Century Gothic" w:cs="Century Gothic"/>
          <w:b/>
          <w:bCs/>
          <w:color w:val="595959"/>
          <w:sz w:val="24"/>
          <w:szCs w:val="24"/>
        </w:rPr>
      </w:pPr>
      <w:r>
        <w:rPr>
          <w:rFonts w:ascii="Century Gothic" w:hAnsi="Century Gothic" w:cs="Century Gothic"/>
          <w:b/>
          <w:bCs/>
          <w:color w:val="595959"/>
          <w:sz w:val="24"/>
          <w:szCs w:val="24"/>
        </w:rPr>
        <w:t>PROCEDIMENTO LICITATÓRIO Nº 12</w:t>
      </w:r>
      <w:r w:rsidR="000F17F1" w:rsidRPr="000F17F1">
        <w:rPr>
          <w:rFonts w:ascii="Century Gothic" w:hAnsi="Century Gothic" w:cs="Century Gothic"/>
          <w:b/>
          <w:bCs/>
          <w:color w:val="595959"/>
          <w:sz w:val="24"/>
          <w:szCs w:val="24"/>
        </w:rPr>
        <w:t>/2022</w:t>
      </w:r>
    </w:p>
    <w:p w:rsidR="000F17F1" w:rsidRPr="000F17F1" w:rsidRDefault="000F17F1" w:rsidP="000F17F1">
      <w:pPr>
        <w:autoSpaceDE w:val="0"/>
        <w:autoSpaceDN w:val="0"/>
        <w:adjustRightInd w:val="0"/>
        <w:spacing w:line="315" w:lineRule="atLeast"/>
        <w:jc w:val="center"/>
        <w:rPr>
          <w:rFonts w:ascii="Century Gothic" w:hAnsi="Century Gothic" w:cs="Century Gothic"/>
          <w:b/>
          <w:bCs/>
          <w:color w:val="595959"/>
          <w:sz w:val="24"/>
          <w:szCs w:val="24"/>
        </w:rPr>
      </w:pPr>
    </w:p>
    <w:p w:rsidR="000F17F1" w:rsidRPr="000F17F1" w:rsidRDefault="000F17F1" w:rsidP="000F17F1">
      <w:pPr>
        <w:autoSpaceDE w:val="0"/>
        <w:autoSpaceDN w:val="0"/>
        <w:adjustRightInd w:val="0"/>
        <w:spacing w:line="315" w:lineRule="atLeast"/>
        <w:jc w:val="center"/>
        <w:rPr>
          <w:rFonts w:ascii="Century Gothic" w:hAnsi="Century Gothic" w:cs="Century Gothic"/>
          <w:b/>
          <w:bCs/>
          <w:color w:val="595959"/>
          <w:sz w:val="24"/>
          <w:szCs w:val="24"/>
        </w:rPr>
      </w:pPr>
      <w:r w:rsidRPr="000F17F1">
        <w:rPr>
          <w:rFonts w:ascii="Century Gothic" w:hAnsi="Century Gothic" w:cs="Century Gothic"/>
          <w:b/>
          <w:bCs/>
          <w:color w:val="595959"/>
          <w:sz w:val="24"/>
          <w:szCs w:val="24"/>
        </w:rPr>
        <w:t>CONTRATO ADMINISTRATIVO Nº 48/2022</w:t>
      </w:r>
    </w:p>
    <w:p w:rsidR="000F17F1" w:rsidRPr="000F17F1" w:rsidRDefault="000F17F1" w:rsidP="000F17F1">
      <w:pPr>
        <w:autoSpaceDE w:val="0"/>
        <w:autoSpaceDN w:val="0"/>
        <w:adjustRightInd w:val="0"/>
        <w:spacing w:line="315" w:lineRule="atLeast"/>
        <w:jc w:val="left"/>
        <w:rPr>
          <w:rFonts w:ascii="Century Gothic" w:hAnsi="Century Gothic" w:cs="Century Gothic"/>
          <w:b/>
          <w:bCs/>
          <w:color w:val="595959"/>
          <w:sz w:val="24"/>
          <w:szCs w:val="24"/>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30"/>
        <w:rPr>
          <w:rFonts w:ascii="Century Gothic" w:hAnsi="Century Gothic" w:cs="Century Gothic"/>
          <w:color w:val="595959"/>
        </w:rPr>
      </w:pPr>
      <w:r w:rsidRPr="000F17F1">
        <w:rPr>
          <w:rFonts w:ascii="Century Gothic" w:hAnsi="Century Gothic" w:cs="Century Gothic"/>
          <w:color w:val="595959"/>
        </w:rPr>
        <w:t xml:space="preserve">Pelo presente instrumento, o </w:t>
      </w:r>
      <w:r w:rsidRPr="000F17F1">
        <w:rPr>
          <w:rFonts w:ascii="Century Gothic" w:hAnsi="Century Gothic" w:cs="Century Gothic"/>
          <w:b/>
          <w:bCs/>
          <w:color w:val="595959"/>
        </w:rPr>
        <w:t xml:space="preserve">Município de </w:t>
      </w:r>
      <w:proofErr w:type="spellStart"/>
      <w:r w:rsidRPr="000F17F1">
        <w:rPr>
          <w:rFonts w:ascii="Century Gothic" w:hAnsi="Century Gothic" w:cs="Century Gothic"/>
          <w:b/>
          <w:bCs/>
          <w:color w:val="595959"/>
        </w:rPr>
        <w:t>Palmital-Pr</w:t>
      </w:r>
      <w:proofErr w:type="spellEnd"/>
      <w:r w:rsidRPr="000F17F1">
        <w:rPr>
          <w:rFonts w:ascii="Century Gothic" w:hAnsi="Century Gothic" w:cs="Century Gothic"/>
          <w:color w:val="595959"/>
        </w:rPr>
        <w:t xml:space="preserve">, pessoa jurídica de direito público, inscrito no CNPJ/MF sob o nº 75.680.025/0001-82, com sede administrativa na Rua Moisés </w:t>
      </w:r>
      <w:proofErr w:type="spellStart"/>
      <w:r w:rsidRPr="000F17F1">
        <w:rPr>
          <w:rFonts w:ascii="Century Gothic" w:hAnsi="Century Gothic" w:cs="Century Gothic"/>
          <w:color w:val="595959"/>
        </w:rPr>
        <w:t>Lupion</w:t>
      </w:r>
      <w:proofErr w:type="spellEnd"/>
      <w:r w:rsidRPr="000F17F1">
        <w:rPr>
          <w:rFonts w:ascii="Century Gothic" w:hAnsi="Century Gothic" w:cs="Century Gothic"/>
          <w:color w:val="595959"/>
        </w:rPr>
        <w:t xml:space="preserve">, n° 1001, Centro, Estado do Paraná, neste ato, representado pelo Prefeito Municipal em exercício o Sr. </w:t>
      </w:r>
      <w:r w:rsidRPr="000F17F1">
        <w:rPr>
          <w:rFonts w:ascii="Century Gothic" w:hAnsi="Century Gothic" w:cs="Century Gothic"/>
          <w:b/>
          <w:bCs/>
          <w:color w:val="595959"/>
        </w:rPr>
        <w:t>VALDENEI DE SOUZA</w:t>
      </w:r>
      <w:r w:rsidRPr="000F17F1">
        <w:rPr>
          <w:rFonts w:ascii="Century Gothic" w:hAnsi="Century Gothic" w:cs="Century Gothic"/>
          <w:color w:val="595959"/>
        </w:rPr>
        <w:t xml:space="preserve">, brasileiro, casado, portador do RG 6.446.615-1 SSP-PR e inscrito no CPF/MF sob o nº 795.770.409-34, domiciliado na Rua XV de Novembro, 534, centro, </w:t>
      </w:r>
      <w:proofErr w:type="spellStart"/>
      <w:r w:rsidRPr="000F17F1">
        <w:rPr>
          <w:rFonts w:ascii="Century Gothic" w:hAnsi="Century Gothic" w:cs="Century Gothic"/>
          <w:color w:val="595959"/>
        </w:rPr>
        <w:t>Palmital-PR</w:t>
      </w:r>
      <w:proofErr w:type="spellEnd"/>
      <w:r w:rsidRPr="000F17F1">
        <w:rPr>
          <w:rFonts w:ascii="Century Gothic" w:hAnsi="Century Gothic" w:cs="Century Gothic"/>
          <w:color w:val="595959"/>
        </w:rPr>
        <w:t xml:space="preserve">, doravante denominado simplesmente </w:t>
      </w:r>
      <w:r w:rsidRPr="000F17F1">
        <w:rPr>
          <w:rFonts w:ascii="Century Gothic" w:hAnsi="Century Gothic" w:cs="Century Gothic"/>
          <w:b/>
          <w:bCs/>
          <w:color w:val="595959"/>
        </w:rPr>
        <w:t>CONTRATANTE,</w:t>
      </w:r>
      <w:r w:rsidRPr="000F17F1">
        <w:rPr>
          <w:rFonts w:ascii="Century Gothic" w:hAnsi="Century Gothic" w:cs="Century Gothic"/>
          <w:color w:val="595959"/>
        </w:rPr>
        <w:t xml:space="preserve"> e de outro lado a Empresa </w:t>
      </w:r>
      <w:r w:rsidRPr="000F17F1">
        <w:rPr>
          <w:rFonts w:ascii="Century Gothic" w:hAnsi="Century Gothic" w:cs="Century Gothic"/>
          <w:b/>
          <w:bCs/>
          <w:color w:val="595959"/>
        </w:rPr>
        <w:t>C E CARVALHO COMERCIAL ME</w:t>
      </w:r>
      <w:r w:rsidRPr="000F17F1">
        <w:rPr>
          <w:rFonts w:ascii="Century Gothic" w:hAnsi="Century Gothic" w:cs="Century Gothic"/>
          <w:color w:val="595959"/>
        </w:rPr>
        <w:t xml:space="preserve">, pessoa jurídica de direito privado com endereço à AVENIDA DUQUE DE CAXIAS 185, 0 TÉRREO - CEP: 86935000 - BAIRRO: CENTRO, inscrita no CNPJ/MF sob 24.864.422/0001-73, neste ato representada por seu (sua) representante Legal, Senhor (a)CARLOS EDUARDO CARVALHO, portador do RG 77933239  e inscrito no CPF/MF sob o nº 007.976.549-17 denominada </w:t>
      </w:r>
      <w:r w:rsidRPr="000F17F1">
        <w:rPr>
          <w:rFonts w:ascii="Century Gothic" w:hAnsi="Century Gothic" w:cs="Century Gothic"/>
          <w:b/>
          <w:bCs/>
          <w:color w:val="595959"/>
        </w:rPr>
        <w:t>CONTRATADA</w:t>
      </w:r>
      <w:r w:rsidRPr="000F17F1">
        <w:rPr>
          <w:rFonts w:ascii="Century Gothic" w:hAnsi="Century Gothic" w:cs="Century Gothic"/>
          <w:color w:val="595959"/>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rPr>
          <w:rFonts w:ascii="Century Gothic" w:hAnsi="Century Gothic" w:cs="Century Gothic"/>
          <w:b/>
          <w:bCs/>
          <w:color w:val="595959"/>
        </w:rPr>
      </w:pPr>
      <w:r w:rsidRPr="000F17F1">
        <w:rPr>
          <w:rFonts w:ascii="Century Gothic" w:hAnsi="Century Gothic" w:cs="Century Gothic"/>
          <w:b/>
          <w:bCs/>
          <w:color w:val="595959"/>
        </w:rPr>
        <w:t>CLÁUSULA PRIMEIRA – OBJETO</w:t>
      </w:r>
    </w:p>
    <w:p w:rsid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 xml:space="preserve">O presente Contrato tem por objeto a  </w:t>
      </w:r>
      <w:r w:rsidRPr="000F17F1">
        <w:rPr>
          <w:rFonts w:ascii="Century Gothic" w:hAnsi="Century Gothic" w:cs="Century Gothic"/>
          <w:b/>
          <w:bCs/>
          <w:color w:val="595959"/>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sidRPr="000F17F1">
        <w:rPr>
          <w:rFonts w:ascii="Century Gothic" w:hAnsi="Century Gothic" w:cs="Century Gothic"/>
          <w:color w:val="595959"/>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0F17F1" w:rsidRDefault="000F17F1" w:rsidP="000F17F1">
      <w:pPr>
        <w:autoSpaceDE w:val="0"/>
        <w:autoSpaceDN w:val="0"/>
        <w:adjustRightInd w:val="0"/>
        <w:spacing w:after="195" w:line="315" w:lineRule="atLeas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p>
    <w:tbl>
      <w:tblPr>
        <w:tblW w:w="5074" w:type="pct"/>
        <w:tblInd w:w="-127" w:type="dxa"/>
        <w:tblLayout w:type="fixed"/>
        <w:tblCellMar>
          <w:top w:w="15" w:type="dxa"/>
          <w:left w:w="15" w:type="dxa"/>
          <w:bottom w:w="15" w:type="dxa"/>
          <w:right w:w="15" w:type="dxa"/>
        </w:tblCellMar>
        <w:tblLook w:val="0000"/>
      </w:tblPr>
      <w:tblGrid>
        <w:gridCol w:w="681"/>
        <w:gridCol w:w="293"/>
        <w:gridCol w:w="720"/>
        <w:gridCol w:w="5111"/>
        <w:gridCol w:w="697"/>
        <w:gridCol w:w="597"/>
        <w:gridCol w:w="497"/>
        <w:gridCol w:w="617"/>
        <w:gridCol w:w="598"/>
      </w:tblGrid>
      <w:tr w:rsidR="000F17F1" w:rsidRPr="000F17F1" w:rsidTr="000F17F1">
        <w:tc>
          <w:tcPr>
            <w:tcW w:w="9811" w:type="dxa"/>
            <w:gridSpan w:val="9"/>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ITENS</w:t>
            </w:r>
          </w:p>
        </w:tc>
      </w:tr>
      <w:tr w:rsidR="000F17F1" w:rsidRPr="000F17F1" w:rsidTr="000F17F1">
        <w:tc>
          <w:tcPr>
            <w:tcW w:w="681"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Lote</w:t>
            </w:r>
          </w:p>
        </w:tc>
        <w:tc>
          <w:tcPr>
            <w:tcW w:w="293"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Item</w:t>
            </w:r>
          </w:p>
        </w:tc>
        <w:tc>
          <w:tcPr>
            <w:tcW w:w="720"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Código do produto/serviço</w:t>
            </w:r>
          </w:p>
        </w:tc>
        <w:tc>
          <w:tcPr>
            <w:tcW w:w="5111"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Descrição do produto/serviço</w:t>
            </w:r>
          </w:p>
        </w:tc>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Marca do produto</w:t>
            </w:r>
          </w:p>
        </w:tc>
        <w:tc>
          <w:tcPr>
            <w:tcW w:w="597"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Unidade de medida</w:t>
            </w:r>
          </w:p>
        </w:tc>
        <w:tc>
          <w:tcPr>
            <w:tcW w:w="497"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Quantidade</w:t>
            </w:r>
          </w:p>
        </w:tc>
        <w:tc>
          <w:tcPr>
            <w:tcW w:w="617"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Preço unitário</w:t>
            </w:r>
          </w:p>
        </w:tc>
        <w:tc>
          <w:tcPr>
            <w:tcW w:w="598" w:type="dxa"/>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Preço total</w:t>
            </w:r>
          </w:p>
        </w:tc>
      </w:tr>
      <w:tr w:rsidR="000F17F1" w:rsidRPr="000F17F1" w:rsidTr="000F17F1">
        <w:tc>
          <w:tcPr>
            <w:tcW w:w="68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LOTE: 012 - micro empresa</w:t>
            </w:r>
          </w:p>
        </w:tc>
        <w:tc>
          <w:tcPr>
            <w:tcW w:w="293"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w:t>
            </w:r>
          </w:p>
        </w:tc>
        <w:tc>
          <w:tcPr>
            <w:tcW w:w="720"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34191</w:t>
            </w:r>
          </w:p>
        </w:tc>
        <w:tc>
          <w:tcPr>
            <w:tcW w:w="511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 xml:space="preserve">CONJUNTO PORTÁTIL PARA OXIGENOTERAPIA CONTENDO: CILINDRO METÁLICO PARA ACONDICIONAMENTO DE OXIGÊNIO MEDICINAL, COM CAPACIDADE HIDRÁULICA DE 7 LITROS E 1,0 </w:t>
            </w:r>
            <w:proofErr w:type="spellStart"/>
            <w:r w:rsidRPr="000F17F1">
              <w:rPr>
                <w:rFonts w:ascii="Century Gothic" w:hAnsi="Century Gothic" w:cs="Arial"/>
                <w:sz w:val="14"/>
                <w:szCs w:val="16"/>
              </w:rPr>
              <w:t>M³</w:t>
            </w:r>
            <w:proofErr w:type="spellEnd"/>
            <w:r w:rsidRPr="000F17F1">
              <w:rPr>
                <w:rFonts w:ascii="Century Gothic" w:hAnsi="Century Gothic" w:cs="Arial"/>
                <w:sz w:val="14"/>
                <w:szCs w:val="16"/>
              </w:rPr>
              <w:t xml:space="preserve">, TIPO G. DOTADO DE VÁLVULA DE SEGURANÇA PARA ENCHIMENTO E ABERTURA, CONEXÃO PADRÃO STANDARD; DEVE SER FORNECIDO REGULADOR DE PRESSÃO ADAPTADO A MANÔMETRO DE CARGA E REGULAGEM DE PRESSÃO, ALÉM DE FLUXÔMETRO, COM RÉGUA GRADUADA E ACIONAMENTO POR VÁLVULA MONTADO EM SUPORTE PRÓPRIO, QUE PERMITA TRANSPORTE E ADEQUADA FIXAÇÃO AO SOLO E ESTABILIZAÇÃO DURANTE O TRANSPORTE. </w:t>
            </w:r>
          </w:p>
        </w:tc>
        <w:tc>
          <w:tcPr>
            <w:tcW w:w="6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GASWIDE GW7</w:t>
            </w:r>
          </w:p>
        </w:tc>
        <w:tc>
          <w:tcPr>
            <w:tcW w:w="5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UND</w:t>
            </w:r>
          </w:p>
        </w:tc>
        <w:tc>
          <w:tcPr>
            <w:tcW w:w="4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1,00</w:t>
            </w:r>
          </w:p>
        </w:tc>
        <w:tc>
          <w:tcPr>
            <w:tcW w:w="61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1.900,00</w:t>
            </w:r>
          </w:p>
        </w:tc>
        <w:tc>
          <w:tcPr>
            <w:tcW w:w="598"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1.900,00</w:t>
            </w:r>
          </w:p>
        </w:tc>
      </w:tr>
      <w:tr w:rsidR="000F17F1" w:rsidRPr="000F17F1" w:rsidTr="000F17F1">
        <w:tc>
          <w:tcPr>
            <w:tcW w:w="68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LOTE: 015 - micro empresa</w:t>
            </w:r>
          </w:p>
        </w:tc>
        <w:tc>
          <w:tcPr>
            <w:tcW w:w="293"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w:t>
            </w:r>
          </w:p>
        </w:tc>
        <w:tc>
          <w:tcPr>
            <w:tcW w:w="720"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34195</w:t>
            </w:r>
          </w:p>
        </w:tc>
        <w:tc>
          <w:tcPr>
            <w:tcW w:w="511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 xml:space="preserve">DETECTOR FETAL: EQUIPAMENTO PARA USO OBSTÉTRICO, NÃO INVASIVO, DESTINADO PARA DIAGNÓSTICO DE GRAVIDEZ MÚLTIPLA OU MORTE FETAL, LOCALIZAÇÃO DA PLACENTA, DETERMINAÇÃO DA VIDA FETAL A PARTIR DA 10° SEMANA DE GESTAÇÃO APROXIMADAMENTE E AVALIAÇÃO DO BATIMENTO CARDIO-FETAL DURANTE O TRABALHO DE PARTO E O BEM-ESTAR DO FETO NO PRÉ PARTO. EQUIPAMENTO DO TIPO: DIGITAL E PORTÁTIL. POSSUIR BOTÃO LIGA/DESLIGA. MONTADO EM CAIXA DE MATERIAL DE ALTA RESISTÊNCIA PARA SUPORTAR PEQUENOS E MÉDIOS IMPACTOS. MÉTODO POR ULTRASSOM. DISPLAY DIGITAL EM LCD PARA INDICAÇÃO DA FREQUÊNCIA CARDÍACA FETAL EM BATIMENTOS POR MINUTO (BPM). POSSUIR FUNÇÃO DE DESLIGAMENTO AUTOMÁTICO TEMPORIZADO. COM CONTROLES DE VOLUME E TONALIDADE PARA FILTRAGEM DE RUÍDOS INDESEJÁVEIS. FAIXA MÍNIMA PARA DETECÇÃO CARDÍACA FETAL: 50 A 240 BPM, COM PRECISÃO E RESOLUÇÃO DE 1 BPM. TRANSDUTOR COM FREQUÊNCIA DE OPERAÇÃO ENTRE 2,0 E 2,5 MHZ (± 10 °Á)). ALTO FALANTE EMBUTIDO. SAÍDA PARA TRANSDUTOR E FONE DE OUVIDO. COM SUPORTE PARA ALOJAR O TRANSDUTOR ACÚSTICO. TENSÃO NOMINAL DE 127 V E FREQUÊNCIA DE 60 HZ, OU BIVOLT AUTOMÁTICO. POSSUIR BATERIA INTERNA RECARREGÁVEL, COM AUTONOMIA MÍNIMA DE 120 MINUTOS. PESO TOTAL IGUAL OU INFERIOR A 1,5 KG. ACOMPANHAR TRANSDUTOR (CATEGORIA IPX1) COM CABO DE NO MÍNIMO 01 (UM) METRO, COM FREQUÊNCIA COMPATÍVEL AO EQUIPAMENTO; ACOMPANHAR FONE DE OUVIDO PARA AUSCULTA INDIVIDUAL; ACOMPANHAR TUBO COM GEL; ACOMPANHAR CARREGADOR DE BATERIA (SE APLICÁVEL); FORNECIMENTO DE TODOS OS CABOS, CONECTORES, ACESSÓRIOS, INDISPENSÁVEIS AO FUNCIONAMENTO SOLICITADO. GARANTIA DE 02 ANOS DO EQUIPAMENTO CONTRA DEFEITOS DE FABRICAÇÃO, TÉCNICO DA EMPRESA PARA DEMONSTRAÇÃO E INSTALAÇÃO DO EQUIPAMENTO, ASSIM COMO TREINAMENTO DO PESSOAL, NA ENTREGA DO APARELHO. ASSISTÊNCIA TÉCNICA ESTABELECIDA NO ESTADO DO PARANÁ. DEVE ACOMPANHAR TODOS OS ACESSÓRIOS PARA PERFEITO FUNCIONAMENTO. </w:t>
            </w:r>
          </w:p>
        </w:tc>
        <w:tc>
          <w:tcPr>
            <w:tcW w:w="6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CONTEC SONOSOUND</w:t>
            </w:r>
          </w:p>
        </w:tc>
        <w:tc>
          <w:tcPr>
            <w:tcW w:w="5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UND</w:t>
            </w:r>
          </w:p>
        </w:tc>
        <w:tc>
          <w:tcPr>
            <w:tcW w:w="4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5,00</w:t>
            </w:r>
          </w:p>
        </w:tc>
        <w:tc>
          <w:tcPr>
            <w:tcW w:w="61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370,00</w:t>
            </w:r>
          </w:p>
        </w:tc>
        <w:tc>
          <w:tcPr>
            <w:tcW w:w="598"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1.850,00</w:t>
            </w:r>
          </w:p>
        </w:tc>
      </w:tr>
      <w:tr w:rsidR="000F17F1" w:rsidRPr="000F17F1" w:rsidTr="000F17F1">
        <w:tc>
          <w:tcPr>
            <w:tcW w:w="68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LOTE: 023 - micro empresa</w:t>
            </w:r>
          </w:p>
        </w:tc>
        <w:tc>
          <w:tcPr>
            <w:tcW w:w="293"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w:t>
            </w:r>
          </w:p>
        </w:tc>
        <w:tc>
          <w:tcPr>
            <w:tcW w:w="720"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34176</w:t>
            </w:r>
          </w:p>
        </w:tc>
        <w:tc>
          <w:tcPr>
            <w:tcW w:w="511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 xml:space="preserve">FOCO AUXILIAR - LUMINÁRIA FLEXÍVEL COM LÂMPADA, ESTRUTURA EM TUBO REDONDO DE 1” X 1,20 MM. COM ANEL DE FIXAÇÃO, HASTE FLEXÍVEL E CROMADA, PÉS EM FERRO FUNDIDO, ACABAMENTO EM PINTURA EPÓXI, ALTURA APROXIMADA DE 1,10 CM E MÁXIMO DE 1,60 CM. O FIO DE ALIMENTAÇÃO ELÉTRICA DEVE TER NO MÍNIMO 1,30 M. ACOMPANHA LÂMPADA DE 110 V. GARANTIA DE 1(UM) ANO. FABRICADO DE ACORDO COM PADRÕES INTERNACIONAIS DE QUALIDADE, NORMAS DA ABNT, APRESENTAR REGISTRO NO MS/ANVISA. REGISTRO MS/ ANVISA HISTERÔMETRO: EM AÇO INOXIDÁVEL, COMPRIMENTO TOTAL 25 CM, COM SEGMENTO CENTIMETRADO DE 16 CM, SENDO A GRADUAÇÃO DE 0 A 15 CM E UM ANEL CILÍNDRICO (STOPPER) QUE SE DESLOCA AO LONGO DO SEGMENTO CENTIMETRADO. MODELO COLLIN. GARANTIA DE 10 ANOS. FABRICADO DE ACORDO COM PADRÕES INTERNACIONAIS DE QUALIDADE, NORMAS DA ABNT, APRESENTAR REGISTRO NO MS/ANVISA. </w:t>
            </w:r>
          </w:p>
        </w:tc>
        <w:tc>
          <w:tcPr>
            <w:tcW w:w="6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METAL MSB0048</w:t>
            </w:r>
          </w:p>
        </w:tc>
        <w:tc>
          <w:tcPr>
            <w:tcW w:w="5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UND</w:t>
            </w:r>
          </w:p>
        </w:tc>
        <w:tc>
          <w:tcPr>
            <w:tcW w:w="4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5,00</w:t>
            </w:r>
          </w:p>
        </w:tc>
        <w:tc>
          <w:tcPr>
            <w:tcW w:w="61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260,00</w:t>
            </w:r>
          </w:p>
        </w:tc>
        <w:tc>
          <w:tcPr>
            <w:tcW w:w="598"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1.300,00</w:t>
            </w:r>
          </w:p>
        </w:tc>
      </w:tr>
      <w:tr w:rsidR="000F17F1" w:rsidRPr="000F17F1" w:rsidTr="000F17F1">
        <w:tc>
          <w:tcPr>
            <w:tcW w:w="68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LOTE: 036 - Lote 036</w:t>
            </w:r>
          </w:p>
        </w:tc>
        <w:tc>
          <w:tcPr>
            <w:tcW w:w="293"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w:t>
            </w:r>
          </w:p>
        </w:tc>
        <w:tc>
          <w:tcPr>
            <w:tcW w:w="720"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34183</w:t>
            </w:r>
          </w:p>
        </w:tc>
        <w:tc>
          <w:tcPr>
            <w:tcW w:w="5111"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 xml:space="preserve">OXÍMETRO DE PULSO E DE MESA COM TELA DE CRISTAL LÍQUIDO E CAPAS  DE SER UTILIZADO EM QUALQUER AMBIENTE, COM BATERIAS RECARREGÁVEIS QUE DURAM ATÉ 8 H, TELA COM CURVA PLETISMOGRÁFICA, SENSOR PARA UTILIZAÇÃO EM PACIENTES ADULTOS, PEDIÁTRICOS E NEONATAIS. DEVE POSSUIR GRÁFICO DE BARRAS DAS ÚLTIMAS 24 H, DEVE FUNCIONAR EM110/220 AUTOMATICAMENTE. BATERIA INTERNA, RECARREGÁVEL, COM AUTONOMIA MÍNIMA DE 3 H, PESO INFERIOR A 3 KG ALÉM DOS ACESSÓRIOS OBRIGATÓRIOS FORNECER PARA CADA EQUIPAMENTO 2 SENSORES - ADULTO DE DEDO, 01 SENSOR - PEDIÁTRICO DE DEDO. LIMITES DE LEITURA E ALARMES MÍNIMOS: ALARMES: LIMITES AJUSTÁVEIS E AUTOMÁTICOS PARA SPO2 E PULSO, MÁXIMOS E MINEMOS. ÁUDIO: VOLUME AJUSTÁVEL, 2 MINUTOS DE SILENCIOSO OU </w:t>
            </w:r>
            <w:r w:rsidRPr="000F17F1">
              <w:rPr>
                <w:rFonts w:ascii="Century Gothic" w:hAnsi="Century Gothic" w:cs="Arial"/>
                <w:sz w:val="14"/>
                <w:szCs w:val="16"/>
              </w:rPr>
              <w:lastRenderedPageBreak/>
              <w:t xml:space="preserve">DESLIGADO. VISUAL: VALORES DE SPO2 E PULSO, E BARRA DE ALERTA PISCARÃO INDICANDO QUE ALGUM ALARME FOI ULTRAPASSADO. PULSO: FAIXA 30-250 BPM PRECISÃO: 2BPM RESOLUÇÃO: 1BPM TEMPO DE MÉDIA: 8 SEGUNDOS SATURAÇÃO: FAIXA: 0- 100% PRECISÃO: 2% RESOLUÇÃO: 1% TEMPO DE MÉDIA: 8 SEGUNDOS. ÁUDIO: OS ALARMES E PULSO DEVERÃO POSSUIR TONALIDADE VARIÁVEL COM A MUDANÇA NO VALOR DA SATURAÇÃO&gt; TELA: TIPO MONOCROMÁTICA DE CATODO FRIO. TAMANHO DA TELA: 32 MM X 27 MM (ALTURA X LARGURA) CURVA PLETISMOGRÁFICA: CRISTAL LÍQUIDO. POSSUIR REGISTRO NA ANVISA, </w:t>
            </w:r>
          </w:p>
        </w:tc>
        <w:tc>
          <w:tcPr>
            <w:tcW w:w="6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lastRenderedPageBreak/>
              <w:t>CONTEC CMS60D</w:t>
            </w:r>
          </w:p>
        </w:tc>
        <w:tc>
          <w:tcPr>
            <w:tcW w:w="5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UND</w:t>
            </w:r>
          </w:p>
        </w:tc>
        <w:tc>
          <w:tcPr>
            <w:tcW w:w="49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5,00</w:t>
            </w:r>
          </w:p>
        </w:tc>
        <w:tc>
          <w:tcPr>
            <w:tcW w:w="617"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1.090,00</w:t>
            </w:r>
          </w:p>
        </w:tc>
        <w:tc>
          <w:tcPr>
            <w:tcW w:w="598"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5.450,00</w:t>
            </w:r>
          </w:p>
        </w:tc>
      </w:tr>
      <w:tr w:rsidR="000F17F1" w:rsidRPr="000F17F1" w:rsidTr="000F17F1">
        <w:tc>
          <w:tcPr>
            <w:tcW w:w="9213" w:type="dxa"/>
            <w:gridSpan w:val="8"/>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p>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TOTAL</w:t>
            </w:r>
          </w:p>
        </w:tc>
        <w:tc>
          <w:tcPr>
            <w:tcW w:w="598"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p>
          <w:p w:rsidR="000F17F1" w:rsidRPr="000F17F1" w:rsidRDefault="000F17F1" w:rsidP="000F17F1">
            <w:pPr>
              <w:autoSpaceDE w:val="0"/>
              <w:autoSpaceDN w:val="0"/>
              <w:adjustRightInd w:val="0"/>
              <w:spacing w:line="240" w:lineRule="auto"/>
              <w:jc w:val="left"/>
              <w:rPr>
                <w:rFonts w:ascii="Century Gothic" w:hAnsi="Century Gothic" w:cs="Arial"/>
                <w:sz w:val="14"/>
                <w:szCs w:val="16"/>
              </w:rPr>
            </w:pPr>
            <w:r w:rsidRPr="000F17F1">
              <w:rPr>
                <w:rFonts w:ascii="Century Gothic" w:hAnsi="Century Gothic" w:cs="Arial"/>
                <w:sz w:val="14"/>
                <w:szCs w:val="16"/>
              </w:rPr>
              <w:t>10.500,00</w:t>
            </w:r>
          </w:p>
        </w:tc>
      </w:tr>
    </w:tbl>
    <w:p w:rsidR="000F17F1" w:rsidRPr="000F17F1" w:rsidRDefault="000F17F1" w:rsidP="000F17F1">
      <w:pPr>
        <w:autoSpaceDE w:val="0"/>
        <w:autoSpaceDN w:val="0"/>
        <w:adjustRightInd w:val="0"/>
        <w:spacing w:line="240" w:lineRule="auto"/>
        <w:ind w:hanging="15"/>
        <w:rPr>
          <w:rFonts w:ascii="Century Gothic" w:hAnsi="Century Gothic" w:cs="Century Gothic"/>
          <w:b/>
          <w:bCs/>
          <w:color w:val="595959"/>
        </w:rPr>
      </w:pPr>
    </w:p>
    <w:p w:rsidR="000F17F1" w:rsidRPr="000F17F1" w:rsidRDefault="000F17F1" w:rsidP="000F17F1">
      <w:pPr>
        <w:autoSpaceDE w:val="0"/>
        <w:autoSpaceDN w:val="0"/>
        <w:adjustRightInd w:val="0"/>
        <w:spacing w:line="240" w:lineRule="auto"/>
        <w:ind w:hanging="15"/>
        <w:rPr>
          <w:rFonts w:ascii="Century Gothic" w:hAnsi="Century Gothic" w:cs="Century Gothic"/>
          <w:b/>
          <w:bCs/>
          <w:color w:val="595959"/>
        </w:rPr>
      </w:pPr>
      <w:r w:rsidRPr="000F17F1">
        <w:rPr>
          <w:rFonts w:ascii="Century Gothic" w:hAnsi="Century Gothic" w:cs="Century Gothic"/>
          <w:b/>
          <w:bCs/>
          <w:color w:val="595959"/>
        </w:rPr>
        <w:t>VALOR TOTAL DOS ITENS: R$10.500,00 (Dez Mil e Quinhentos Reais).</w:t>
      </w:r>
    </w:p>
    <w:p w:rsidR="000F17F1" w:rsidRPr="000F17F1" w:rsidRDefault="000F17F1" w:rsidP="000F17F1">
      <w:pPr>
        <w:autoSpaceDE w:val="0"/>
        <w:autoSpaceDN w:val="0"/>
        <w:adjustRightInd w:val="0"/>
        <w:spacing w:line="315" w:lineRule="atLeast"/>
        <w:outlineLvl w:val="7"/>
        <w:rPr>
          <w:rFonts w:ascii="Century Gothic" w:hAnsi="Century Gothic" w:cs="Century Gothic"/>
          <w:b/>
          <w:bCs/>
          <w:color w:val="595959"/>
        </w:rPr>
      </w:pPr>
    </w:p>
    <w:p w:rsidR="000F17F1" w:rsidRPr="000F17F1" w:rsidRDefault="000F17F1" w:rsidP="000F17F1">
      <w:pPr>
        <w:autoSpaceDE w:val="0"/>
        <w:autoSpaceDN w:val="0"/>
        <w:adjustRightInd w:val="0"/>
        <w:spacing w:line="315" w:lineRule="atLeast"/>
        <w:outlineLvl w:val="7"/>
        <w:rPr>
          <w:rFonts w:ascii="Century Gothic" w:hAnsi="Century Gothic" w:cs="Century Gothic"/>
          <w:b/>
          <w:bCs/>
          <w:color w:val="595959"/>
        </w:rPr>
      </w:pPr>
      <w:r w:rsidRPr="000F17F1">
        <w:rPr>
          <w:rFonts w:ascii="Century Gothic" w:hAnsi="Century Gothic" w:cs="Century Gothic"/>
          <w:b/>
          <w:bCs/>
          <w:color w:val="595959"/>
        </w:rPr>
        <w:t>CLÁUSULA SEGUNDA – LEGISLAÇÃO APLICÁVEL E DA VINCULAÇÃO DO CONTRATO</w:t>
      </w:r>
    </w:p>
    <w:p w:rsidR="000F17F1" w:rsidRPr="000F17F1" w:rsidRDefault="000F17F1" w:rsidP="000F17F1">
      <w:pPr>
        <w:autoSpaceDE w:val="0"/>
        <w:autoSpaceDN w:val="0"/>
        <w:adjustRightInd w:val="0"/>
        <w:spacing w:line="315" w:lineRule="atLeast"/>
        <w:outlineLvl w:val="7"/>
        <w:rPr>
          <w:rFonts w:ascii="Century Gothic" w:hAnsi="Century Gothic" w:cs="Century Gothic"/>
          <w:b/>
          <w:bCs/>
          <w:color w:val="595959"/>
        </w:rPr>
      </w:pP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1º - Os casos omissos que se tornarem controvertidos em face das cláusulas do presente contrato serão resolvidos segundo os princípios jurídicos aplicáveis, por despacho fundamentado por assessor jurídico desta municipalidade.</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2º - Integram este contrato, o Edital de Pregão Nº 7/2022 e seus Anexos, Proposta de Preços Escrita, de cujo inteiro teor as partes declaram ter conhecimento e aceitam.</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3º - Após a assinatura deste Contrato, toda comunicação entre o CONTRATANTE e a CONTRATADA será feita através de correspondência devidamente protocolada.</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xml:space="preserve">§ 4º Fica o presente contrato vinculado aos termos do Pregão Nº 7/2022 e respectivos anexos, publicados no Edital da Prefeitura Municipal de </w:t>
      </w:r>
      <w:proofErr w:type="spellStart"/>
      <w:r w:rsidRPr="000F17F1">
        <w:rPr>
          <w:rFonts w:ascii="Century Gothic" w:hAnsi="Century Gothic" w:cs="Century Gothic"/>
          <w:color w:val="595959"/>
        </w:rPr>
        <w:t>Palmital-Pr</w:t>
      </w:r>
      <w:proofErr w:type="spellEnd"/>
      <w:r w:rsidRPr="000F17F1">
        <w:rPr>
          <w:rFonts w:ascii="Century Gothic" w:hAnsi="Century Gothic" w:cs="Century Gothic"/>
          <w:color w:val="595959"/>
        </w:rPr>
        <w:t xml:space="preserve">, no sitio do Município, no Mural de Licitações do TCE/PR, no </w:t>
      </w:r>
      <w:proofErr w:type="spellStart"/>
      <w:r w:rsidRPr="000F17F1">
        <w:rPr>
          <w:rFonts w:ascii="Century Gothic" w:hAnsi="Century Gothic" w:cs="Century Gothic"/>
          <w:color w:val="595959"/>
        </w:rPr>
        <w:t>Diario</w:t>
      </w:r>
      <w:proofErr w:type="spellEnd"/>
      <w:r w:rsidRPr="000F17F1">
        <w:rPr>
          <w:rFonts w:ascii="Century Gothic" w:hAnsi="Century Gothic" w:cs="Century Gothic"/>
          <w:color w:val="595959"/>
        </w:rPr>
        <w:t xml:space="preserve"> do </w:t>
      </w:r>
      <w:proofErr w:type="spellStart"/>
      <w:r w:rsidRPr="000F17F1">
        <w:rPr>
          <w:rFonts w:ascii="Century Gothic" w:hAnsi="Century Gothic" w:cs="Century Gothic"/>
          <w:color w:val="595959"/>
        </w:rPr>
        <w:t>Municipio</w:t>
      </w:r>
      <w:proofErr w:type="spellEnd"/>
      <w:r w:rsidRPr="000F17F1">
        <w:rPr>
          <w:rFonts w:ascii="Century Gothic" w:hAnsi="Century Gothic" w:cs="Century Gothic"/>
          <w:color w:val="595959"/>
        </w:rPr>
        <w:t>, constante do Procedimento Licitatório Nº , bem como a proposta comercial do licitante vencedor, ficando as partes obrigadas a cumprir todas as obrigações ai constantes.</w:t>
      </w:r>
    </w:p>
    <w:p w:rsidR="000F17F1" w:rsidRPr="000F17F1" w:rsidRDefault="000F17F1" w:rsidP="000F17F1">
      <w:pPr>
        <w:autoSpaceDE w:val="0"/>
        <w:autoSpaceDN w:val="0"/>
        <w:adjustRightInd w:val="0"/>
        <w:spacing w:line="315" w:lineRule="atLeast"/>
        <w:outlineLvl w:val="7"/>
        <w:rPr>
          <w:rFonts w:ascii="Century Gothic" w:hAnsi="Century Gothic" w:cs="Century Gothic"/>
          <w:b/>
          <w:bCs/>
          <w:color w:val="595959"/>
        </w:rPr>
      </w:pPr>
    </w:p>
    <w:p w:rsidR="000F17F1" w:rsidRPr="000F17F1" w:rsidRDefault="000F17F1" w:rsidP="000F17F1">
      <w:pPr>
        <w:autoSpaceDE w:val="0"/>
        <w:autoSpaceDN w:val="0"/>
        <w:adjustRightInd w:val="0"/>
        <w:spacing w:line="315" w:lineRule="atLeast"/>
        <w:outlineLvl w:val="7"/>
        <w:rPr>
          <w:rFonts w:ascii="Century Gothic" w:hAnsi="Century Gothic" w:cs="Century Gothic"/>
          <w:b/>
          <w:bCs/>
          <w:color w:val="595959"/>
        </w:rPr>
      </w:pPr>
      <w:r w:rsidRPr="000F17F1">
        <w:rPr>
          <w:rFonts w:ascii="Century Gothic" w:hAnsi="Century Gothic" w:cs="Century Gothic"/>
          <w:b/>
          <w:bCs/>
          <w:color w:val="595959"/>
        </w:rPr>
        <w:t>CLÁUSULA TERCEIRA – SUBORDINAÇÃO ÀS NORMAS LEGAIS E CONTRATUAIS</w:t>
      </w:r>
    </w:p>
    <w:p w:rsidR="000F17F1" w:rsidRPr="000F17F1" w:rsidRDefault="000F17F1" w:rsidP="000F17F1">
      <w:pPr>
        <w:autoSpaceDE w:val="0"/>
        <w:autoSpaceDN w:val="0"/>
        <w:adjustRightInd w:val="0"/>
        <w:spacing w:after="195"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As partes se declaram sujeitas às normas previstas à Lei Federal nº 10.520/2002, Lei Federal nº 8.666/93, ao Edital de Pregão Nº 7/2022 e às cláusulas expressas neste Contrato.</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ab/>
      </w: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QUARTA – OBRIGAÇÕES DA CONTRATADA</w:t>
      </w:r>
    </w:p>
    <w:p w:rsidR="000F17F1" w:rsidRPr="000F17F1" w:rsidRDefault="000F17F1" w:rsidP="000F17F1">
      <w:pPr>
        <w:autoSpaceDE w:val="0"/>
        <w:autoSpaceDN w:val="0"/>
        <w:adjustRightInd w:val="0"/>
        <w:spacing w:after="195"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b/>
          <w:bCs/>
          <w:color w:val="595959"/>
        </w:rPr>
        <w:lastRenderedPageBreak/>
        <w:t>Parágrafo Único</w:t>
      </w:r>
      <w:r w:rsidRPr="000F17F1">
        <w:rPr>
          <w:rFonts w:ascii="Century Gothic" w:hAnsi="Century Gothic" w:cs="Century Gothic"/>
          <w:color w:val="595959"/>
        </w:rPr>
        <w:t xml:space="preserve"> – Constituem obrigações da CONTRATADA, além das demais previstas neste Contrato:</w:t>
      </w:r>
    </w:p>
    <w:p w:rsidR="000F17F1" w:rsidRPr="000F17F1" w:rsidRDefault="000F17F1" w:rsidP="000F17F1">
      <w:pPr>
        <w:autoSpaceDE w:val="0"/>
        <w:autoSpaceDN w:val="0"/>
        <w:adjustRightInd w:val="0"/>
        <w:spacing w:after="195" w:line="276" w:lineRule="auto"/>
        <w:rPr>
          <w:rFonts w:ascii="Century Gothic" w:hAnsi="Century Gothic" w:cs="Century Gothic"/>
          <w:color w:val="595959"/>
        </w:rPr>
      </w:pPr>
      <w:r w:rsidRPr="000F17F1">
        <w:rPr>
          <w:rFonts w:ascii="Century Gothic" w:hAnsi="Century Gothic" w:cs="Century Gothic"/>
          <w:color w:val="595959"/>
        </w:rPr>
        <w:t xml:space="preserve">               I -</w:t>
      </w:r>
      <w:r w:rsidRPr="000F17F1">
        <w:rPr>
          <w:rFonts w:ascii="Century Gothic" w:hAnsi="Century Gothic" w:cs="Century Gothic"/>
          <w:b/>
          <w:bCs/>
          <w:color w:val="595959"/>
        </w:rPr>
        <w:t xml:space="preserve"> </w:t>
      </w:r>
      <w:r w:rsidRPr="000F17F1">
        <w:rPr>
          <w:rFonts w:ascii="Century Gothic" w:hAnsi="Century Gothic" w:cs="Century Gothic"/>
          <w:color w:val="595959"/>
        </w:rPr>
        <w:t>Fornecer o objeto no prazo estabelecido e no endereço situado na</w:t>
      </w:r>
      <w:r w:rsidRPr="000F17F1">
        <w:rPr>
          <w:rFonts w:ascii="Century Gothic" w:hAnsi="Century Gothic" w:cs="Century Gothic"/>
          <w:b/>
          <w:bCs/>
          <w:color w:val="595959"/>
        </w:rPr>
        <w:t xml:space="preserve"> Rua Maximiliano Vicentin, Bairro Centro, nº 125, Cidade Palmital, CEP: 85.270-000 no Estado Paraná, Fone (042) 3657-2219, 3657-1222, </w:t>
      </w:r>
      <w:proofErr w:type="spellStart"/>
      <w:r w:rsidRPr="000F17F1">
        <w:rPr>
          <w:rFonts w:ascii="Century Gothic" w:hAnsi="Century Gothic" w:cs="Century Gothic"/>
          <w:b/>
          <w:bCs/>
          <w:color w:val="595959"/>
        </w:rPr>
        <w:t>e.mail</w:t>
      </w:r>
      <w:proofErr w:type="spellEnd"/>
      <w:r w:rsidRPr="000F17F1">
        <w:rPr>
          <w:rFonts w:ascii="Century Gothic" w:hAnsi="Century Gothic" w:cs="Century Gothic"/>
          <w:b/>
          <w:bCs/>
          <w:color w:val="595959"/>
        </w:rPr>
        <w:t xml:space="preserve"> licitapalmital@gmail.com, </w:t>
      </w:r>
      <w:r w:rsidRPr="000F17F1">
        <w:rPr>
          <w:rFonts w:ascii="Century Gothic" w:hAnsi="Century Gothic" w:cs="Century Gothic"/>
          <w:color w:val="595959"/>
        </w:rPr>
        <w:t>indicado pela Administração, acompanhadas das notas fiscais para conferência, a qual ocorrerá no ato da entrega e no local de recebimento;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II - Fornecer o objeto deste contrato dentro dos elevados padrões de eficiência e capacitação, assumindo inteira responsabilidade pelo mesmo; </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0F17F1" w:rsidRPr="000F17F1" w:rsidRDefault="000F17F1" w:rsidP="000F17F1">
      <w:pPr>
        <w:tabs>
          <w:tab w:val="left" w:pos="990"/>
        </w:tabs>
        <w:autoSpaceDE w:val="0"/>
        <w:autoSpaceDN w:val="0"/>
        <w:adjustRightInd w:val="0"/>
        <w:spacing w:after="195" w:line="315" w:lineRule="atLeast"/>
        <w:ind w:firstLine="855"/>
        <w:jc w:val="left"/>
        <w:rPr>
          <w:rFonts w:ascii="Century Gothic" w:hAnsi="Century Gothic" w:cs="Century Gothic"/>
          <w:color w:val="595959"/>
        </w:rPr>
      </w:pPr>
      <w:r w:rsidRPr="000F17F1">
        <w:rPr>
          <w:rFonts w:ascii="Century Gothic" w:hAnsi="Century Gothic" w:cs="Century Gothic"/>
          <w:color w:val="595959"/>
        </w:rPr>
        <w:t>IV - Responsabilizar-se por quaisquer compromissos assumidos com terceiros, ainda que vinculados à execução do presente contrato;</w:t>
      </w:r>
    </w:p>
    <w:p w:rsidR="000F17F1" w:rsidRPr="000F17F1" w:rsidRDefault="000F17F1" w:rsidP="000F17F1">
      <w:pPr>
        <w:tabs>
          <w:tab w:val="left" w:pos="1365"/>
        </w:tabs>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V - Cumprir todas as especificações previstas no Edital de Pregão Nº 7/2022 que deu origem ao presente instrumento.</w:t>
      </w:r>
    </w:p>
    <w:p w:rsidR="000F17F1" w:rsidRPr="000F17F1" w:rsidRDefault="000F17F1" w:rsidP="000F17F1">
      <w:pPr>
        <w:tabs>
          <w:tab w:val="left" w:pos="1365"/>
        </w:tabs>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VI – Obriga-se a CONTRATADA a fornecer a CONTRATANTE, todas as informações relativas ao fornecimento do objeto;</w:t>
      </w: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VII - Apresentar certidão negativa dos tributos antes de cada pagamento a ser efetuado pela Secretaria Municipal de Finanças;</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QUINTA – OBRIGAÇÕES DA CONTRATANTE</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tabs>
          <w:tab w:val="left" w:pos="1365"/>
        </w:tabs>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Constituem obrigações da CONTRATANTE além das demais previstas neste Contrato: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I - Cumprir todos os compromissos financeiros assumidos com a CONTRATADA, efetuando os pagamentos de acordo com a Cláusula Nona;</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II - Fornecer e colocar à disposição da CONTRATADA todos os elementos e informações que se fizerem necessários à execução da contratação;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III - Notificar, formal e tempestivamente, a CONTRATADA sobre as irregularidades observadas no cumprimento da contratação;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IV - Notificar a CONTRATADA, por escrito e com antecedência, sobre multas, penalidades e quaisquer débitos de sua responsabilidade;</w:t>
      </w:r>
    </w:p>
    <w:p w:rsidR="000F17F1" w:rsidRPr="000F17F1" w:rsidRDefault="000F17F1" w:rsidP="000F17F1">
      <w:pPr>
        <w:tabs>
          <w:tab w:val="left" w:pos="855"/>
        </w:tabs>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lastRenderedPageBreak/>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VII - Proporcionar todas as facilidades para que a contratada possa fornecer o objeto deste contrato, dentro dos elevados padrões de eficiência, capacitação e responsabilidade;</w:t>
      </w: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 VIII – Efetuar o pagamento à CONTRATADA será efetuado até o 30° dia após o </w:t>
      </w:r>
      <w:proofErr w:type="spellStart"/>
      <w:r w:rsidRPr="000F17F1">
        <w:rPr>
          <w:rFonts w:ascii="Century Gothic" w:hAnsi="Century Gothic" w:cs="Century Gothic"/>
          <w:color w:val="595959"/>
        </w:rPr>
        <w:t>subsequente</w:t>
      </w:r>
      <w:proofErr w:type="spellEnd"/>
      <w:r w:rsidRPr="000F17F1">
        <w:rPr>
          <w:rFonts w:ascii="Century Gothic" w:hAnsi="Century Gothic" w:cs="Century Gothic"/>
          <w:color w:val="595959"/>
        </w:rPr>
        <w:t xml:space="preserve"> ao do fornecimento do objeto licitado, mediante apresentação de Nota Fiscal devidamente atestada por quem de direito.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SEXTA – FORNECIMENTO</w:t>
      </w:r>
    </w:p>
    <w:p w:rsidR="000F17F1" w:rsidRPr="000F17F1" w:rsidRDefault="000F17F1" w:rsidP="000F17F1">
      <w:pPr>
        <w:autoSpaceDE w:val="0"/>
        <w:autoSpaceDN w:val="0"/>
        <w:adjustRightInd w:val="0"/>
        <w:spacing w:after="195"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I - O objeto deverá ter qualidade, e deverá ser entregue em até 15(quinze) dias, após a assinatura do termo de contrato de fornecimento e </w:t>
      </w:r>
      <w:proofErr w:type="spellStart"/>
      <w:r w:rsidRPr="000F17F1">
        <w:rPr>
          <w:rFonts w:ascii="Century Gothic" w:hAnsi="Century Gothic" w:cs="Century Gothic"/>
          <w:color w:val="595959"/>
        </w:rPr>
        <w:t>consequente</w:t>
      </w:r>
      <w:proofErr w:type="spellEnd"/>
      <w:r w:rsidRPr="000F17F1">
        <w:rPr>
          <w:rFonts w:ascii="Century Gothic" w:hAnsi="Century Gothic" w:cs="Century Gothic"/>
          <w:color w:val="595959"/>
        </w:rPr>
        <w:t xml:space="preserve"> solicitação, obedecerem às normas técnicas e, serem entregues na sede da licitante, mais especificamente à comissão de recebimento de mercadorias. </w:t>
      </w:r>
    </w:p>
    <w:p w:rsidR="000F17F1" w:rsidRPr="000F17F1" w:rsidRDefault="000F17F1" w:rsidP="000F17F1">
      <w:pPr>
        <w:tabs>
          <w:tab w:val="left" w:pos="840"/>
        </w:tabs>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0F17F1" w:rsidRPr="000F17F1" w:rsidRDefault="000F17F1" w:rsidP="000F17F1">
      <w:pPr>
        <w:autoSpaceDE w:val="0"/>
        <w:autoSpaceDN w:val="0"/>
        <w:adjustRightInd w:val="0"/>
        <w:spacing w:line="315" w:lineRule="atLeast"/>
        <w:ind w:firstLine="900"/>
        <w:rPr>
          <w:rFonts w:ascii="Century Gothic" w:hAnsi="Century Gothic" w:cs="Century Gothic"/>
          <w:color w:val="595959"/>
        </w:rPr>
      </w:pPr>
      <w:r w:rsidRPr="000F17F1">
        <w:rPr>
          <w:rFonts w:ascii="Century Gothic" w:hAnsi="Century Gothic" w:cs="Century Gothic"/>
          <w:color w:val="595959"/>
        </w:rPr>
        <w:t xml:space="preserve">III - Por ocasião da entrega, a fatura ou documento fiscal, será obrigatoriamente emitido pela razão social, inclusive o CNPJ/MF do constante da documentação de regularidade fiscal apresentada na habilitação e no contrato firmado. </w:t>
      </w:r>
    </w:p>
    <w:p w:rsidR="000F17F1" w:rsidRPr="000F17F1" w:rsidRDefault="000F17F1" w:rsidP="000F17F1">
      <w:pPr>
        <w:autoSpaceDE w:val="0"/>
        <w:autoSpaceDN w:val="0"/>
        <w:adjustRightInd w:val="0"/>
        <w:spacing w:line="315" w:lineRule="atLeast"/>
        <w:ind w:firstLine="900"/>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900"/>
        <w:rPr>
          <w:rFonts w:ascii="Century Gothic" w:hAnsi="Century Gothic" w:cs="Century Gothic"/>
          <w:color w:val="595959"/>
        </w:rPr>
      </w:pPr>
      <w:r w:rsidRPr="000F17F1">
        <w:rPr>
          <w:rFonts w:ascii="Century Gothic" w:hAnsi="Century Gothic" w:cs="Century Gothic"/>
          <w:color w:val="595959"/>
        </w:rPr>
        <w:t>IV - Os produtos a serem fornecidos devem ser de “1ª qualidade”, compreendendo-se por esta expressão o melhor tipo de cada produto a ser fornecido.</w:t>
      </w:r>
    </w:p>
    <w:p w:rsidR="000F17F1" w:rsidRPr="000F17F1" w:rsidRDefault="000F17F1" w:rsidP="000F17F1">
      <w:pPr>
        <w:tabs>
          <w:tab w:val="left" w:pos="1425"/>
        </w:tabs>
        <w:autoSpaceDE w:val="0"/>
        <w:autoSpaceDN w:val="0"/>
        <w:adjustRightInd w:val="0"/>
        <w:spacing w:line="315" w:lineRule="atLeast"/>
        <w:rPr>
          <w:rFonts w:ascii="Century Gothic" w:hAnsi="Century Gothic" w:cs="Century Gothic"/>
          <w:color w:val="595959"/>
        </w:rPr>
      </w:pPr>
    </w:p>
    <w:p w:rsidR="000F17F1" w:rsidRPr="000F17F1" w:rsidRDefault="000F17F1" w:rsidP="000F17F1">
      <w:pPr>
        <w:tabs>
          <w:tab w:val="left" w:pos="690"/>
          <w:tab w:val="left" w:pos="900"/>
        </w:tabs>
        <w:autoSpaceDE w:val="0"/>
        <w:autoSpaceDN w:val="0"/>
        <w:adjustRightInd w:val="0"/>
        <w:spacing w:line="315" w:lineRule="atLeast"/>
        <w:ind w:firstLine="900"/>
        <w:rPr>
          <w:rFonts w:ascii="Century Gothic" w:hAnsi="Century Gothic" w:cs="Century Gothic"/>
          <w:color w:val="595959"/>
        </w:rPr>
      </w:pPr>
      <w:r w:rsidRPr="000F17F1">
        <w:rPr>
          <w:rFonts w:ascii="Century Gothic" w:hAnsi="Century Gothic" w:cs="Century Gothic"/>
          <w:color w:val="595959"/>
        </w:rPr>
        <w:t>V - O material oferecido deverá atender  condições estabelecidas no edital.</w:t>
      </w:r>
    </w:p>
    <w:p w:rsidR="000F17F1" w:rsidRPr="000F17F1" w:rsidRDefault="000F17F1" w:rsidP="000F17F1">
      <w:pPr>
        <w:tabs>
          <w:tab w:val="left" w:pos="690"/>
          <w:tab w:val="left" w:pos="900"/>
        </w:tabs>
        <w:autoSpaceDE w:val="0"/>
        <w:autoSpaceDN w:val="0"/>
        <w:adjustRightInd w:val="0"/>
        <w:spacing w:line="315" w:lineRule="atLeast"/>
        <w:ind w:firstLine="900"/>
        <w:rPr>
          <w:rFonts w:ascii="Century Gothic" w:hAnsi="Century Gothic" w:cs="Century Gothic"/>
          <w:color w:val="595959"/>
        </w:rPr>
      </w:pPr>
    </w:p>
    <w:p w:rsidR="000F17F1" w:rsidRPr="000F17F1" w:rsidRDefault="000F17F1" w:rsidP="000F17F1">
      <w:pPr>
        <w:tabs>
          <w:tab w:val="left" w:pos="690"/>
          <w:tab w:val="left" w:pos="900"/>
        </w:tabs>
        <w:autoSpaceDE w:val="0"/>
        <w:autoSpaceDN w:val="0"/>
        <w:adjustRightInd w:val="0"/>
        <w:spacing w:line="315" w:lineRule="atLeast"/>
        <w:ind w:firstLine="900"/>
        <w:rPr>
          <w:rFonts w:ascii="Century Gothic" w:hAnsi="Century Gothic" w:cs="Century Gothic"/>
          <w:color w:val="595959"/>
        </w:rPr>
      </w:pPr>
      <w:r w:rsidRPr="000F17F1">
        <w:rPr>
          <w:rFonts w:ascii="Century Gothic" w:hAnsi="Century Gothic" w:cs="Century Gothic"/>
          <w:color w:val="595959"/>
        </w:rPr>
        <w:lastRenderedPageBreak/>
        <w:t>VI – Os equipamentos deverão vir acompanhados de manual e garantia mínima de 12(doze) meses.</w:t>
      </w:r>
    </w:p>
    <w:p w:rsidR="000F17F1" w:rsidRPr="000F17F1" w:rsidRDefault="000F17F1" w:rsidP="000F17F1">
      <w:pPr>
        <w:tabs>
          <w:tab w:val="left" w:pos="690"/>
          <w:tab w:val="left" w:pos="900"/>
        </w:tabs>
        <w:autoSpaceDE w:val="0"/>
        <w:autoSpaceDN w:val="0"/>
        <w:adjustRightInd w:val="0"/>
        <w:spacing w:line="315" w:lineRule="atLeast"/>
        <w:ind w:firstLine="900"/>
        <w:rPr>
          <w:rFonts w:ascii="Century Gothic" w:hAnsi="Century Gothic" w:cs="Century Gothic"/>
          <w:color w:val="595959"/>
          <w:sz w:val="24"/>
          <w:szCs w:val="24"/>
        </w:rPr>
      </w:pPr>
    </w:p>
    <w:p w:rsidR="000F17F1" w:rsidRPr="000F17F1" w:rsidRDefault="000F17F1" w:rsidP="000F17F1">
      <w:pPr>
        <w:tabs>
          <w:tab w:val="left" w:pos="690"/>
          <w:tab w:val="left" w:pos="900"/>
        </w:tabs>
        <w:autoSpaceDE w:val="0"/>
        <w:autoSpaceDN w:val="0"/>
        <w:adjustRightInd w:val="0"/>
        <w:spacing w:line="315" w:lineRule="atLeast"/>
        <w:ind w:firstLine="900"/>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SÉTIMA – ACOMPANHAMENTO E FISCALIZAÇÃO</w:t>
      </w: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No desempenho de suas atividades, é assegurado ao órgão fiscalizador o direito de verificar a perfeita execução do presente ajuste em todos os termos e condições.</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1º - A ação ou omissão total ou parcial do órgão fiscalizador não eximirá a CONTRATADA da responsabilidade de executar o serviço com toda cautela e boa técnica.</w:t>
      </w:r>
    </w:p>
    <w:p w:rsidR="000F17F1" w:rsidRPr="000F17F1" w:rsidRDefault="000F17F1" w:rsidP="000F17F1">
      <w:pPr>
        <w:tabs>
          <w:tab w:val="left" w:pos="720"/>
        </w:tabs>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color w:val="595959"/>
        </w:rPr>
        <w:tab/>
        <w:t>§ 3º - A fiscalização por parte da CONTRATANTE não eximirá ou reduzirá em nenhuma hipótese, as responsabilidades da empresa contratada em eventual falta que venha a cometer, mesmo que não indicada pela fiscalização.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ab/>
        <w:t>§ 4º A execução deste contrato será acompanhada e fiscalizada pela Secretaria Municipal de Administração.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CLAUSULA OITAVA – DOTAÇÕES ORÇAMENTÁRIAS</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As despesas decorrentes da contratação, objeto desta licitação, correrão por Dotações Orçamentárias específicas, a saber:</w:t>
      </w: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0F17F1" w:rsidRPr="000F17F1">
        <w:tc>
          <w:tcPr>
            <w:tcW w:w="8430" w:type="dxa"/>
            <w:gridSpan w:val="5"/>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DOTAÇÕES</w:t>
            </w:r>
          </w:p>
        </w:tc>
      </w:tr>
      <w:tr w:rsidR="000F17F1" w:rsidRPr="000F17F1">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Grupo da fonte</w:t>
            </w:r>
          </w:p>
        </w:tc>
      </w:tr>
      <w:tr w:rsidR="000F17F1" w:rsidRPr="000F17F1">
        <w:tc>
          <w:tcPr>
            <w:tcW w:w="1260"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De Exercícios Anteriores</w:t>
            </w:r>
          </w:p>
        </w:tc>
      </w:tr>
    </w:tbl>
    <w:p w:rsidR="000F17F1" w:rsidRPr="000F17F1" w:rsidRDefault="000F17F1" w:rsidP="000F17F1">
      <w:pPr>
        <w:autoSpaceDE w:val="0"/>
        <w:autoSpaceDN w:val="0"/>
        <w:adjustRightInd w:val="0"/>
        <w:spacing w:line="315" w:lineRule="atLeast"/>
        <w:rPr>
          <w:rFonts w:ascii="Century Gothic" w:hAnsi="Century Gothic" w:cs="Century Gothic"/>
          <w:b/>
          <w:bCs/>
          <w:caps/>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NONA – PREÇO E CONDIÇÕES DE PAGAMENTO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hanging="15"/>
        <w:rPr>
          <w:rFonts w:ascii="Century Gothic" w:hAnsi="Century Gothic" w:cs="Century Gothic"/>
          <w:b/>
          <w:bCs/>
          <w:color w:val="595959"/>
        </w:rPr>
      </w:pPr>
      <w:r w:rsidRPr="000F17F1">
        <w:rPr>
          <w:rFonts w:ascii="Century Gothic" w:hAnsi="Century Gothic" w:cs="Century Gothic"/>
          <w:color w:val="595959"/>
        </w:rPr>
        <w:t xml:space="preserve">                    I - O valor global deste contrato é de </w:t>
      </w:r>
      <w:r w:rsidRPr="000F17F1">
        <w:rPr>
          <w:rFonts w:ascii="Century Gothic" w:hAnsi="Century Gothic" w:cs="Century Gothic"/>
          <w:b/>
          <w:bCs/>
          <w:color w:val="595959"/>
        </w:rPr>
        <w:t>R$ 10.500,00 (Dez Mil e Quinhentos Reais).</w:t>
      </w:r>
    </w:p>
    <w:p w:rsidR="000F17F1" w:rsidRPr="000F17F1" w:rsidRDefault="000F17F1" w:rsidP="000F17F1">
      <w:pPr>
        <w:autoSpaceDE w:val="0"/>
        <w:autoSpaceDN w:val="0"/>
        <w:adjustRightInd w:val="0"/>
        <w:spacing w:after="195" w:line="315" w:lineRule="atLeast"/>
        <w:ind w:firstLine="900"/>
        <w:rPr>
          <w:rFonts w:ascii="Century Gothic" w:hAnsi="Century Gothic" w:cs="Century Gothic"/>
          <w:color w:val="595959"/>
        </w:rPr>
      </w:pPr>
      <w:r w:rsidRPr="000F17F1">
        <w:rPr>
          <w:rFonts w:ascii="Century Gothic" w:hAnsi="Century Gothic" w:cs="Century Gothic"/>
          <w:color w:val="595959"/>
        </w:rPr>
        <w:t xml:space="preserve">II - O pagamento à CONTRATADA será efetuado até o 30° dia </w:t>
      </w:r>
      <w:proofErr w:type="spellStart"/>
      <w:r w:rsidRPr="000F17F1">
        <w:rPr>
          <w:rFonts w:ascii="Century Gothic" w:hAnsi="Century Gothic" w:cs="Century Gothic"/>
          <w:color w:val="595959"/>
        </w:rPr>
        <w:t>subsequente</w:t>
      </w:r>
      <w:proofErr w:type="spellEnd"/>
      <w:r w:rsidRPr="000F17F1">
        <w:rPr>
          <w:rFonts w:ascii="Century Gothic" w:hAnsi="Century Gothic" w:cs="Century Gothic"/>
          <w:color w:val="595959"/>
        </w:rPr>
        <w:t xml:space="preserve"> após o fornecimento do objeto licitado, mediante apresentação de Nota Fiscal devidamente </w:t>
      </w:r>
      <w:r w:rsidRPr="000F17F1">
        <w:rPr>
          <w:rFonts w:ascii="Century Gothic" w:hAnsi="Century Gothic" w:cs="Century Gothic"/>
          <w:color w:val="595959"/>
        </w:rPr>
        <w:lastRenderedPageBreak/>
        <w:t xml:space="preserve">atestada por quem de direito. O pagamento ficará condicionado à comprovação da regularidade fiscal da Contratada (à critério da Contratante). </w:t>
      </w:r>
    </w:p>
    <w:p w:rsidR="000F17F1" w:rsidRPr="000F17F1" w:rsidRDefault="000F17F1" w:rsidP="000F17F1">
      <w:pPr>
        <w:autoSpaceDE w:val="0"/>
        <w:autoSpaceDN w:val="0"/>
        <w:adjustRightInd w:val="0"/>
        <w:spacing w:line="315" w:lineRule="atLeast"/>
        <w:ind w:firstLine="900"/>
        <w:rPr>
          <w:rFonts w:ascii="Century Gothic" w:hAnsi="Century Gothic" w:cs="Century Gothic"/>
          <w:color w:val="595959"/>
        </w:rPr>
      </w:pPr>
      <w:r w:rsidRPr="000F17F1">
        <w:rPr>
          <w:rFonts w:ascii="Century Gothic" w:hAnsi="Century Gothic" w:cs="Century Gothic"/>
          <w:color w:val="595959"/>
        </w:rPr>
        <w:t xml:space="preserve">III - Havendo erro na fatura/nota/recibo, ou outra circunstância que desaprove liquidação, a mesma ficará pendente e o pagamento sustado, até que adjudicatário tome as medidas saneadoras necessárias. </w:t>
      </w:r>
    </w:p>
    <w:p w:rsidR="000F17F1" w:rsidRPr="000F17F1" w:rsidRDefault="000F17F1" w:rsidP="000F17F1">
      <w:pPr>
        <w:autoSpaceDE w:val="0"/>
        <w:autoSpaceDN w:val="0"/>
        <w:adjustRightInd w:val="0"/>
        <w:spacing w:after="195" w:line="315" w:lineRule="atLeast"/>
        <w:ind w:firstLine="900"/>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DÉCIMA – VIGÊNCIA</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O contrato terá vigência de 365 dias (Trezentos e Sessenta e Cinco dias) dias, contados a partir da data de sua assinatura, podendo, no interesse da Administração, mediante termo aditivo, ser prorrogado por iguais e sucessivos períodos.</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DÉCIMA-PRIMEIRA - DA FORMA DE REAJUSTE</w:t>
      </w: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Não haverá qualquer reajuste nos preços até o final do contrato.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DÉCIMA-SEGUNDA – SANÇÕES ADMINISTRATIVAS</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r w:rsidRPr="000F17F1">
        <w:rPr>
          <w:rFonts w:ascii="Century Gothic" w:hAnsi="Century Gothic" w:cs="Century Gothic"/>
          <w:b/>
          <w:bCs/>
          <w:color w:val="595959"/>
        </w:rPr>
        <w:tab/>
      </w:r>
      <w:r w:rsidRPr="000F17F1">
        <w:rPr>
          <w:rFonts w:ascii="Century Gothic" w:hAnsi="Century Gothic" w:cs="Century Gothic"/>
          <w:color w:val="595959"/>
        </w:rPr>
        <w:t xml:space="preserve">I -Na hipótese da licitante adjudicatária não entregar os documentos de acordo com o item 7, ou recusar-se a assinar o Contrato injustificadamente, conforme item 16.1, b, a </w:t>
      </w:r>
      <w:proofErr w:type="spellStart"/>
      <w:r w:rsidRPr="000F17F1">
        <w:rPr>
          <w:rFonts w:ascii="Century Gothic" w:hAnsi="Century Gothic" w:cs="Century Gothic"/>
          <w:color w:val="595959"/>
        </w:rPr>
        <w:t>Pregoeira</w:t>
      </w:r>
      <w:proofErr w:type="spellEnd"/>
      <w:r w:rsidRPr="000F17F1">
        <w:rPr>
          <w:rFonts w:ascii="Century Gothic" w:hAnsi="Century Gothic" w:cs="Century Gothic"/>
          <w:color w:val="595959"/>
        </w:rPr>
        <w:t xml:space="preserve"> examinará a proposta ou lance </w:t>
      </w:r>
      <w:proofErr w:type="spellStart"/>
      <w:r w:rsidRPr="000F17F1">
        <w:rPr>
          <w:rFonts w:ascii="Century Gothic" w:hAnsi="Century Gothic" w:cs="Century Gothic"/>
          <w:color w:val="595959"/>
        </w:rPr>
        <w:t>subsequente</w:t>
      </w:r>
      <w:proofErr w:type="spellEnd"/>
      <w:r w:rsidRPr="000F17F1">
        <w:rPr>
          <w:rFonts w:ascii="Century Gothic" w:hAnsi="Century Gothic" w:cs="Century Gothic"/>
          <w:color w:val="595959"/>
        </w:rPr>
        <w:t>, verificando a sua aceitabilidade e procedendo a sua habilitação, na ordem de classificação, e assim sucessivamente, até a apuração de uma proposta ou lance que atenda ao Edital, inclusive negociando o melhor preço.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DÉCIMA-TERCEIRA  -  PENALIDADES</w:t>
      </w:r>
    </w:p>
    <w:p w:rsidR="000F17F1" w:rsidRPr="000F17F1" w:rsidRDefault="000F17F1" w:rsidP="000F17F1">
      <w:pPr>
        <w:autoSpaceDE w:val="0"/>
        <w:autoSpaceDN w:val="0"/>
        <w:adjustRightInd w:val="0"/>
        <w:spacing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 xml:space="preserve">I - O descumprimento dos prazos ou das especificações exigidas ensejará aplicação ao inadimplente de multa garantida defesa prévia, no valor de 0,5% (meio por cento) por dia corrido, calculado sobre o valor total do objeto licitado não entregue ou </w:t>
      </w:r>
      <w:r w:rsidRPr="000F17F1">
        <w:rPr>
          <w:rFonts w:ascii="Century Gothic" w:hAnsi="Century Gothic" w:cs="Century Gothic"/>
          <w:color w:val="595959"/>
        </w:rPr>
        <w:lastRenderedPageBreak/>
        <w:t xml:space="preserve">entregue fora do prazo ou ainda em desacordo com as especificações, até o limite de 15% (quinze por cento). </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a) Advertência;</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b) Suspensão do direito de licitar e contratar com a Administração por prazo de 02 (dois) anos;</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 xml:space="preserve">c) Declaração de inidoneidade para licitar ou contratar com a Administração Pública, enquanto perdurem os motivos de punição, ou que seja promovida a reabilitação perante a Administração; </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 xml:space="preserve">III - A CONTRATANTE poderá, também, efetuar a retenção de uma única vez de qualquer pagamento que for devido, para compensação das multas aplicadas de uma única vez ou </w:t>
      </w:r>
      <w:proofErr w:type="spellStart"/>
      <w:r w:rsidRPr="000F17F1">
        <w:rPr>
          <w:rFonts w:ascii="Century Gothic" w:hAnsi="Century Gothic" w:cs="Century Gothic"/>
          <w:color w:val="595959"/>
        </w:rPr>
        <w:t>parceladamente</w:t>
      </w:r>
      <w:proofErr w:type="spellEnd"/>
      <w:r w:rsidRPr="000F17F1">
        <w:rPr>
          <w:rFonts w:ascii="Century Gothic" w:hAnsi="Century Gothic" w:cs="Century Gothic"/>
          <w:color w:val="595959"/>
        </w:rPr>
        <w:t xml:space="preserve">, nos pagamentos </w:t>
      </w:r>
      <w:proofErr w:type="spellStart"/>
      <w:r w:rsidRPr="000F17F1">
        <w:rPr>
          <w:rFonts w:ascii="Century Gothic" w:hAnsi="Century Gothic" w:cs="Century Gothic"/>
          <w:color w:val="595959"/>
        </w:rPr>
        <w:t>subsequentes</w:t>
      </w:r>
      <w:proofErr w:type="spellEnd"/>
      <w:r w:rsidRPr="000F17F1">
        <w:rPr>
          <w:rFonts w:ascii="Century Gothic" w:hAnsi="Century Gothic" w:cs="Century Gothic"/>
          <w:color w:val="595959"/>
        </w:rPr>
        <w:t xml:space="preserve">, independentemente de notificação ou interpelação judicial ou extrajudicial. </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DÉCIMA-QUARTA - DA COMUNICAÇÃO DAS PENALIDADES</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Qualquer comunicação do(a) CONTRATADO(A) à CONTRATANTE será feita mediante documento que será entregue por representante daquela ou desta.</w:t>
      </w: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before="30" w:after="30" w:line="360" w:lineRule="auto"/>
        <w:jc w:val="left"/>
        <w:rPr>
          <w:rFonts w:ascii="Century Gothic" w:hAnsi="Century Gothic" w:cs="Century Gothic"/>
          <w:b/>
          <w:bCs/>
          <w:color w:val="595959"/>
        </w:rPr>
      </w:pPr>
      <w:r w:rsidRPr="000F17F1">
        <w:rPr>
          <w:rFonts w:ascii="Century Gothic" w:hAnsi="Century Gothic" w:cs="Century Gothic"/>
          <w:b/>
          <w:bCs/>
          <w:color w:val="595959"/>
        </w:rPr>
        <w:t>CLÁUSULA DECIMA QUINTA - DA FRAUDE E DA CORRUPÇÃO</w:t>
      </w:r>
    </w:p>
    <w:p w:rsidR="000F17F1" w:rsidRPr="000F17F1" w:rsidRDefault="000F17F1" w:rsidP="000F17F1">
      <w:pPr>
        <w:autoSpaceDE w:val="0"/>
        <w:autoSpaceDN w:val="0"/>
        <w:adjustRightInd w:val="0"/>
        <w:spacing w:after="195" w:line="360" w:lineRule="auto"/>
        <w:rPr>
          <w:rFonts w:ascii="Century Gothic" w:hAnsi="Century Gothic" w:cs="Century Gothic"/>
          <w:color w:val="595959"/>
        </w:rPr>
      </w:pPr>
      <w:r w:rsidRPr="000F17F1">
        <w:rPr>
          <w:rFonts w:ascii="Century Gothic" w:hAnsi="Century Gothic" w:cs="Century Gothic"/>
          <w:color w:val="595959"/>
        </w:rPr>
        <w:t>Os licitantes e o contratado devem observar e fazer observar, por seus fornecedores e subcontratados, se admitida subcontratação, o mais alto padrão de ética durante todo o processo de licitação, de contratação e de execução do objeto contratual.</w:t>
      </w:r>
    </w:p>
    <w:p w:rsidR="000F17F1" w:rsidRPr="000F17F1" w:rsidRDefault="000F17F1" w:rsidP="000F17F1">
      <w:pPr>
        <w:autoSpaceDE w:val="0"/>
        <w:autoSpaceDN w:val="0"/>
        <w:adjustRightInd w:val="0"/>
        <w:spacing w:after="195" w:line="240" w:lineRule="auto"/>
        <w:ind w:left="1845"/>
        <w:jc w:val="left"/>
        <w:rPr>
          <w:rFonts w:ascii="Century Gothic" w:hAnsi="Century Gothic" w:cs="Century Gothic"/>
          <w:color w:val="595959"/>
        </w:rPr>
      </w:pPr>
      <w:r w:rsidRPr="000F17F1">
        <w:rPr>
          <w:rFonts w:ascii="Century Gothic" w:hAnsi="Century Gothic" w:cs="Century Gothic"/>
          <w:color w:val="595959"/>
        </w:rPr>
        <w:br/>
      </w:r>
      <w:r w:rsidRPr="000F17F1">
        <w:rPr>
          <w:rFonts w:ascii="Century Gothic" w:hAnsi="Century Gothic" w:cs="Century Gothic"/>
          <w:b/>
          <w:bCs/>
          <w:color w:val="595959"/>
        </w:rPr>
        <w:t>SUBCLÁUSULA PRIMEIRA</w:t>
      </w:r>
      <w:r w:rsidRPr="000F17F1">
        <w:rPr>
          <w:rFonts w:ascii="Century Gothic" w:hAnsi="Century Gothic" w:cs="Century Gothic"/>
          <w:color w:val="595959"/>
        </w:rPr>
        <w:t xml:space="preserve"> - Para os propósitos desta cláusula, definem-se as seguintes práticas:</w:t>
      </w:r>
    </w:p>
    <w:p w:rsidR="000F17F1" w:rsidRPr="000F17F1" w:rsidRDefault="000F17F1" w:rsidP="000F17F1">
      <w:pPr>
        <w:autoSpaceDE w:val="0"/>
        <w:autoSpaceDN w:val="0"/>
        <w:adjustRightInd w:val="0"/>
        <w:spacing w:after="195" w:line="240" w:lineRule="auto"/>
        <w:ind w:left="1845"/>
        <w:rPr>
          <w:rFonts w:ascii="Century Gothic" w:hAnsi="Century Gothic" w:cs="Century Gothic"/>
          <w:color w:val="595959"/>
        </w:rPr>
      </w:pPr>
      <w:r w:rsidRPr="000F17F1">
        <w:rPr>
          <w:rFonts w:ascii="Century Gothic" w:hAnsi="Century Gothic" w:cs="Century Gothic"/>
          <w:color w:val="595959"/>
        </w:rPr>
        <w:lastRenderedPageBreak/>
        <w:t>a) “</w:t>
      </w:r>
      <w:r w:rsidRPr="000F17F1">
        <w:rPr>
          <w:rFonts w:ascii="Century Gothic" w:hAnsi="Century Gothic" w:cs="Century Gothic"/>
          <w:b/>
          <w:bCs/>
          <w:color w:val="595959"/>
        </w:rPr>
        <w:t>prática corrupta</w:t>
      </w:r>
      <w:r w:rsidRPr="000F17F1">
        <w:rPr>
          <w:rFonts w:ascii="Century Gothic" w:hAnsi="Century Gothic" w:cs="Century Gothic"/>
          <w:color w:val="595959"/>
        </w:rPr>
        <w:t>”: oferecer, dar, receber ou solicitar, direta ou indiretamente, qualquer vantagem com o objetivo de influenciar a ação de servidor público no processo de licitação ou na execução de contrato;</w:t>
      </w:r>
    </w:p>
    <w:p w:rsidR="000F17F1" w:rsidRPr="000F17F1" w:rsidRDefault="000F17F1" w:rsidP="000F17F1">
      <w:pPr>
        <w:autoSpaceDE w:val="0"/>
        <w:autoSpaceDN w:val="0"/>
        <w:adjustRightInd w:val="0"/>
        <w:spacing w:after="195" w:line="240" w:lineRule="auto"/>
        <w:ind w:left="1845"/>
        <w:jc w:val="left"/>
        <w:rPr>
          <w:rFonts w:ascii="Century Gothic" w:hAnsi="Century Gothic" w:cs="Century Gothic"/>
          <w:color w:val="595959"/>
        </w:rPr>
      </w:pPr>
      <w:r w:rsidRPr="000F17F1">
        <w:rPr>
          <w:rFonts w:ascii="Century Gothic" w:hAnsi="Century Gothic" w:cs="Century Gothic"/>
          <w:color w:val="595959"/>
        </w:rPr>
        <w:t>b) “</w:t>
      </w:r>
      <w:r w:rsidRPr="000F17F1">
        <w:rPr>
          <w:rFonts w:ascii="Century Gothic" w:hAnsi="Century Gothic" w:cs="Century Gothic"/>
          <w:b/>
          <w:bCs/>
          <w:color w:val="595959"/>
        </w:rPr>
        <w:t>prática fraudulenta</w:t>
      </w:r>
      <w:r w:rsidRPr="000F17F1">
        <w:rPr>
          <w:rFonts w:ascii="Century Gothic" w:hAnsi="Century Gothic" w:cs="Century Gothic"/>
          <w:color w:val="595959"/>
        </w:rPr>
        <w:t>”: a falsificação ou omissão dos fatos, com o objetivo de influenciar o processo de licitação ou de execução de contrato;</w:t>
      </w:r>
    </w:p>
    <w:p w:rsidR="000F17F1" w:rsidRPr="000F17F1" w:rsidRDefault="000F17F1" w:rsidP="000F17F1">
      <w:pPr>
        <w:autoSpaceDE w:val="0"/>
        <w:autoSpaceDN w:val="0"/>
        <w:adjustRightInd w:val="0"/>
        <w:spacing w:after="195" w:line="240" w:lineRule="auto"/>
        <w:ind w:left="1845"/>
        <w:jc w:val="left"/>
        <w:rPr>
          <w:rFonts w:ascii="Century Gothic" w:hAnsi="Century Gothic" w:cs="Century Gothic"/>
          <w:color w:val="595959"/>
        </w:rPr>
      </w:pPr>
      <w:r w:rsidRPr="000F17F1">
        <w:rPr>
          <w:rFonts w:ascii="Century Gothic" w:hAnsi="Century Gothic" w:cs="Century Gothic"/>
          <w:color w:val="595959"/>
        </w:rPr>
        <w:t>c) “</w:t>
      </w:r>
      <w:r w:rsidRPr="000F17F1">
        <w:rPr>
          <w:rFonts w:ascii="Century Gothic" w:hAnsi="Century Gothic" w:cs="Century Gothic"/>
          <w:b/>
          <w:bCs/>
          <w:color w:val="595959"/>
        </w:rPr>
        <w:t>prática conluiada</w:t>
      </w:r>
      <w:r w:rsidRPr="000F17F1">
        <w:rPr>
          <w:rFonts w:ascii="Century Gothic" w:hAnsi="Century Gothic" w:cs="Century Gothic"/>
          <w:color w:val="595959"/>
        </w:rPr>
        <w:t>”: esquematizar ou estabelecer um acordo entre dois ou mais</w:t>
      </w:r>
      <w:r w:rsidRPr="000F17F1">
        <w:rPr>
          <w:rFonts w:ascii="Century Gothic" w:hAnsi="Century Gothic" w:cs="Century Gothic"/>
          <w:b/>
          <w:bCs/>
          <w:color w:val="595959"/>
        </w:rPr>
        <w:t xml:space="preserve"> </w:t>
      </w:r>
      <w:r w:rsidRPr="000F17F1">
        <w:rPr>
          <w:rFonts w:ascii="Century Gothic" w:hAnsi="Century Gothic" w:cs="Century Gothic"/>
          <w:color w:val="595959"/>
        </w:rPr>
        <w:t>licitantes, com ou sem o conhecimento de representantes ou prepostos do órgão licitador, visando estabelecer preços em níveis artificiais e não-competitivos;</w:t>
      </w:r>
    </w:p>
    <w:p w:rsidR="000F17F1" w:rsidRPr="000F17F1" w:rsidRDefault="000F17F1" w:rsidP="000F17F1">
      <w:pPr>
        <w:autoSpaceDE w:val="0"/>
        <w:autoSpaceDN w:val="0"/>
        <w:adjustRightInd w:val="0"/>
        <w:spacing w:after="195" w:line="240" w:lineRule="auto"/>
        <w:ind w:left="1845"/>
        <w:jc w:val="left"/>
        <w:rPr>
          <w:rFonts w:ascii="Century Gothic" w:hAnsi="Century Gothic" w:cs="Century Gothic"/>
          <w:color w:val="595959"/>
        </w:rPr>
      </w:pPr>
      <w:r w:rsidRPr="000F17F1">
        <w:rPr>
          <w:rFonts w:ascii="Century Gothic" w:hAnsi="Century Gothic" w:cs="Century Gothic"/>
          <w:color w:val="595959"/>
        </w:rPr>
        <w:t>d) “</w:t>
      </w:r>
      <w:r w:rsidRPr="000F17F1">
        <w:rPr>
          <w:rFonts w:ascii="Century Gothic" w:hAnsi="Century Gothic" w:cs="Century Gothic"/>
          <w:b/>
          <w:bCs/>
          <w:color w:val="595959"/>
        </w:rPr>
        <w:t>prática coercitiva</w:t>
      </w:r>
      <w:r w:rsidRPr="000F17F1">
        <w:rPr>
          <w:rFonts w:ascii="Century Gothic" w:hAnsi="Century Gothic" w:cs="Century Gothic"/>
          <w:color w:val="595959"/>
        </w:rPr>
        <w:t>”: causar danos ou ameaçar causar dano, direta ou indiretamente, às pessoas ou sua propriedade, visando influenciar sua participação em um processo licitatório ou afetar a execução do contrato.</w:t>
      </w:r>
    </w:p>
    <w:p w:rsidR="000F17F1" w:rsidRPr="000F17F1" w:rsidRDefault="000F17F1" w:rsidP="000F17F1">
      <w:pPr>
        <w:autoSpaceDE w:val="0"/>
        <w:autoSpaceDN w:val="0"/>
        <w:adjustRightInd w:val="0"/>
        <w:spacing w:after="195" w:line="240" w:lineRule="auto"/>
        <w:ind w:left="1845"/>
        <w:jc w:val="left"/>
        <w:rPr>
          <w:rFonts w:ascii="Century Gothic" w:hAnsi="Century Gothic" w:cs="Century Gothic"/>
          <w:color w:val="595959"/>
        </w:rPr>
      </w:pPr>
      <w:r w:rsidRPr="000F17F1">
        <w:rPr>
          <w:rFonts w:ascii="Century Gothic" w:hAnsi="Century Gothic" w:cs="Century Gothic"/>
          <w:color w:val="595959"/>
        </w:rPr>
        <w:t>e) “</w:t>
      </w:r>
      <w:r w:rsidRPr="000F17F1">
        <w:rPr>
          <w:rFonts w:ascii="Century Gothic" w:hAnsi="Century Gothic" w:cs="Century Gothic"/>
          <w:b/>
          <w:bCs/>
          <w:color w:val="595959"/>
        </w:rPr>
        <w:t>prática obstrutiva</w:t>
      </w:r>
      <w:r w:rsidRPr="000F17F1">
        <w:rPr>
          <w:rFonts w:ascii="Century Gothic" w:hAnsi="Century Gothic" w:cs="Century Gothic"/>
          <w:color w:val="595959"/>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0F17F1" w:rsidRPr="000F17F1" w:rsidRDefault="000F17F1" w:rsidP="000F17F1">
      <w:pPr>
        <w:autoSpaceDE w:val="0"/>
        <w:autoSpaceDN w:val="0"/>
        <w:adjustRightInd w:val="0"/>
        <w:spacing w:after="195" w:line="240" w:lineRule="auto"/>
        <w:ind w:left="1845"/>
        <w:rPr>
          <w:rFonts w:ascii="Century Gothic" w:hAnsi="Century Gothic" w:cs="Century Gothic"/>
          <w:color w:val="595959"/>
        </w:rPr>
      </w:pPr>
      <w:r w:rsidRPr="000F17F1">
        <w:rPr>
          <w:rFonts w:ascii="Century Gothic" w:hAnsi="Century Gothic" w:cs="Century Gothic"/>
          <w:color w:val="595959"/>
        </w:rPr>
        <w:br/>
      </w:r>
      <w:r w:rsidRPr="000F17F1">
        <w:rPr>
          <w:rFonts w:ascii="Century Gothic" w:hAnsi="Century Gothic" w:cs="Century Gothic"/>
          <w:b/>
          <w:bCs/>
          <w:color w:val="595959"/>
        </w:rPr>
        <w:t>SUBCLÁUSULA SEGUNDA</w:t>
      </w:r>
      <w:r w:rsidRPr="000F17F1">
        <w:rPr>
          <w:rFonts w:ascii="Century Gothic" w:hAnsi="Century Gothic" w:cs="Century Gothic"/>
          <w:color w:val="595959"/>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0F17F1">
        <w:rPr>
          <w:rFonts w:ascii="Century Gothic" w:hAnsi="Century Gothic" w:cs="Century Gothic"/>
          <w:color w:val="595959"/>
        </w:rPr>
        <w:t>colusivas</w:t>
      </w:r>
      <w:proofErr w:type="spellEnd"/>
      <w:r w:rsidRPr="000F17F1">
        <w:rPr>
          <w:rFonts w:ascii="Century Gothic" w:hAnsi="Century Gothic" w:cs="Century Gothic"/>
          <w:color w:val="595959"/>
        </w:rPr>
        <w:t>, coercitivas ou obstrutivas ao participar da licitação ou da execução um contrato financiado pelo organismo.</w:t>
      </w:r>
    </w:p>
    <w:p w:rsidR="000F17F1" w:rsidRPr="000F17F1" w:rsidRDefault="000F17F1" w:rsidP="000F17F1">
      <w:pPr>
        <w:autoSpaceDE w:val="0"/>
        <w:autoSpaceDN w:val="0"/>
        <w:adjustRightInd w:val="0"/>
        <w:spacing w:after="195" w:line="240" w:lineRule="auto"/>
        <w:ind w:left="1770"/>
        <w:rPr>
          <w:rFonts w:ascii="Century Gothic" w:hAnsi="Century Gothic" w:cs="Century Gothic"/>
          <w:color w:val="595959"/>
        </w:rPr>
      </w:pPr>
      <w:r w:rsidRPr="000F17F1">
        <w:rPr>
          <w:rFonts w:ascii="Century Gothic" w:hAnsi="Century Gothic" w:cs="Century Gothic"/>
          <w:color w:val="595959"/>
        </w:rPr>
        <w:br/>
      </w:r>
      <w:r w:rsidRPr="000F17F1">
        <w:rPr>
          <w:rFonts w:ascii="Century Gothic" w:hAnsi="Century Gothic" w:cs="Century Gothic"/>
          <w:b/>
          <w:bCs/>
          <w:color w:val="595959"/>
        </w:rPr>
        <w:t>SUBCLÁUSULA TERCEIRA</w:t>
      </w:r>
      <w:r w:rsidRPr="000F17F1">
        <w:rPr>
          <w:rFonts w:ascii="Century Gothic" w:hAnsi="Century Gothic" w:cs="Century Gothic"/>
          <w:color w:val="595959"/>
        </w:rPr>
        <w:t xml:space="preserve"> - Considerando os propósitos das cláusulas acima, a </w:t>
      </w:r>
      <w:r w:rsidRPr="000F17F1">
        <w:rPr>
          <w:rFonts w:ascii="Century Gothic" w:hAnsi="Century Gothic" w:cs="Century Gothic"/>
          <w:b/>
          <w:bCs/>
          <w:color w:val="595959"/>
        </w:rPr>
        <w:t>CONTRATADA</w:t>
      </w:r>
      <w:r w:rsidRPr="000F17F1">
        <w:rPr>
          <w:rFonts w:ascii="Century Gothic" w:hAnsi="Century Gothic" w:cs="Century Gothic"/>
          <w:color w:val="595959"/>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DÉCIMA-SEXTA – RESCISÃO</w:t>
      </w:r>
    </w:p>
    <w:p w:rsidR="000F17F1" w:rsidRPr="000F17F1" w:rsidRDefault="000F17F1" w:rsidP="000F17F1">
      <w:pPr>
        <w:autoSpaceDE w:val="0"/>
        <w:autoSpaceDN w:val="0"/>
        <w:adjustRightInd w:val="0"/>
        <w:spacing w:after="195" w:line="315" w:lineRule="atLeast"/>
        <w:rPr>
          <w:rFonts w:ascii="Century Gothic" w:hAnsi="Century Gothic" w:cs="Century Gothic"/>
          <w:b/>
          <w:bCs/>
          <w:color w:val="595959"/>
        </w:rPr>
      </w:pP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lastRenderedPageBreak/>
        <w:t>O presente contrato poderá ser rescindido pelos motivos previstos nos art. 77, 78 e 79, da Lei n.º 8.666/93 e suas alterações.</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2º - Fica expressamente acordado que, em caso de rescisão, nenhuma remuneração será cabível, a não ser o ressarcimento de despesas autorizadas pela CONTRATANTE e, comprovadamente realizadas pela CONTRATADA, previstas no presente contrato.</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sidRPr="000F17F1">
        <w:rPr>
          <w:rFonts w:ascii="Century Gothic" w:hAnsi="Century Gothic" w:cs="Century Gothic"/>
          <w:color w:val="595959"/>
        </w:rPr>
        <w:t>editalício</w:t>
      </w:r>
      <w:proofErr w:type="spellEnd"/>
      <w:r w:rsidRPr="000F17F1">
        <w:rPr>
          <w:rFonts w:ascii="Century Gothic" w:hAnsi="Century Gothic" w:cs="Century Gothic"/>
          <w:color w:val="595959"/>
        </w:rPr>
        <w:t xml:space="preserve">. </w:t>
      </w: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 xml:space="preserve">CLÁUSULA DÉCIMA-SETIMA - DO RECONHECIMENTO DOS DIREITOS DA ADMINISTRAÇÃO </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 xml:space="preserve">O(A) CONTRATADO(A) reconhece desde já os direitos da Administração previsto em Lei e incidentes sobre este contrato, particularmente o de rescisão administrativa previsto nos </w:t>
      </w:r>
      <w:proofErr w:type="spellStart"/>
      <w:r w:rsidRPr="000F17F1">
        <w:rPr>
          <w:rFonts w:ascii="Century Gothic" w:hAnsi="Century Gothic" w:cs="Century Gothic"/>
          <w:color w:val="595959"/>
        </w:rPr>
        <w:t>arts</w:t>
      </w:r>
      <w:proofErr w:type="spellEnd"/>
      <w:r w:rsidRPr="000F17F1">
        <w:rPr>
          <w:rFonts w:ascii="Century Gothic" w:hAnsi="Century Gothic" w:cs="Century Gothic"/>
          <w:color w:val="595959"/>
        </w:rPr>
        <w:t>. 77 a 80 da Lei n° 8.666/93, alterada pelas Leis n.ºs 8.883/94, 9.032/95 e 9.648/98, bem como o estabelecido no art. 87 do mesmo diploma legal.</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DÉCIMA-OITAVA – NOVAÇÃO</w:t>
      </w:r>
    </w:p>
    <w:p w:rsidR="000F17F1" w:rsidRPr="000F17F1" w:rsidRDefault="000F17F1" w:rsidP="000F17F1">
      <w:pPr>
        <w:autoSpaceDE w:val="0"/>
        <w:autoSpaceDN w:val="0"/>
        <w:adjustRightInd w:val="0"/>
        <w:spacing w:after="195"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DÉCIMA-NONA – ALTERAÇÕES</w:t>
      </w:r>
    </w:p>
    <w:p w:rsidR="000F17F1" w:rsidRPr="000F17F1" w:rsidRDefault="000F17F1" w:rsidP="000F17F1">
      <w:pPr>
        <w:autoSpaceDE w:val="0"/>
        <w:autoSpaceDN w:val="0"/>
        <w:adjustRightInd w:val="0"/>
        <w:spacing w:after="195"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O presente Contrato poderá ser alterado para ajuste de condições supervenientes que impliquem em modificações nos casos previstos nos Diplomas Legais pertinentes à matéria.</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CLÁUSULA VIGÉSIMA - DA DISPENSA DO OFERECIMENTO DE GARANTIA</w:t>
      </w:r>
    </w:p>
    <w:p w:rsidR="000F17F1" w:rsidRPr="000F17F1" w:rsidRDefault="000F17F1" w:rsidP="000F17F1">
      <w:pPr>
        <w:autoSpaceDE w:val="0"/>
        <w:autoSpaceDN w:val="0"/>
        <w:adjustRightInd w:val="0"/>
        <w:spacing w:after="195"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A CONTRATANTE dispensa o(a) CONTRATADO(A) do oferecimento de garantia na presente contratação.</w:t>
      </w: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 xml:space="preserve">CLÁUSULA VIGÉSIMA PRIMEIRA - DO ATO AUTORIZATIVO DA CONTRATAÇÃO </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ind w:firstLine="855"/>
        <w:rPr>
          <w:rFonts w:ascii="Century Gothic" w:hAnsi="Century Gothic" w:cs="Century Gothic"/>
          <w:color w:val="595959"/>
        </w:rPr>
      </w:pPr>
      <w:r w:rsidRPr="000F17F1">
        <w:rPr>
          <w:rFonts w:ascii="Century Gothic" w:hAnsi="Century Gothic" w:cs="Century Gothic"/>
          <w:color w:val="595959"/>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0F17F1" w:rsidRPr="000F17F1" w:rsidRDefault="000F17F1" w:rsidP="000F17F1">
      <w:pPr>
        <w:autoSpaceDE w:val="0"/>
        <w:autoSpaceDN w:val="0"/>
        <w:adjustRightInd w:val="0"/>
        <w:spacing w:after="195" w:line="315" w:lineRule="atLeast"/>
        <w:ind w:firstLine="855"/>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left"/>
        <w:outlineLvl w:val="7"/>
        <w:rPr>
          <w:rFonts w:ascii="Century Gothic" w:hAnsi="Century Gothic" w:cs="Century Gothic"/>
          <w:b/>
          <w:bCs/>
          <w:color w:val="595959"/>
        </w:rPr>
      </w:pPr>
      <w:r w:rsidRPr="000F17F1">
        <w:rPr>
          <w:rFonts w:ascii="Century Gothic" w:hAnsi="Century Gothic" w:cs="Century Gothic"/>
          <w:b/>
          <w:bCs/>
          <w:color w:val="595959"/>
        </w:rPr>
        <w:t>CLÁUSULA VIGÉSIMA-SEGUNDA – FORO</w:t>
      </w:r>
    </w:p>
    <w:p w:rsidR="000F17F1" w:rsidRPr="000F17F1" w:rsidRDefault="000F17F1" w:rsidP="000F17F1">
      <w:pPr>
        <w:autoSpaceDE w:val="0"/>
        <w:autoSpaceDN w:val="0"/>
        <w:adjustRightInd w:val="0"/>
        <w:spacing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after="195" w:line="315" w:lineRule="atLeast"/>
        <w:ind w:firstLine="840"/>
        <w:rPr>
          <w:rFonts w:ascii="Century Gothic" w:hAnsi="Century Gothic" w:cs="Century Gothic"/>
          <w:color w:val="595959"/>
        </w:rPr>
      </w:pPr>
      <w:r w:rsidRPr="000F17F1">
        <w:rPr>
          <w:rFonts w:ascii="Century Gothic" w:hAnsi="Century Gothic" w:cs="Century Gothic"/>
          <w:color w:val="595959"/>
        </w:rPr>
        <w:t>Fica eleito o foro da Comarca da Contratante, para dirimir dúvidas ou questões oriundas do presente Contrato.</w:t>
      </w:r>
    </w:p>
    <w:p w:rsidR="000F17F1" w:rsidRPr="000F17F1" w:rsidRDefault="000F17F1" w:rsidP="000F17F1">
      <w:pPr>
        <w:autoSpaceDE w:val="0"/>
        <w:autoSpaceDN w:val="0"/>
        <w:adjustRightInd w:val="0"/>
        <w:spacing w:line="315" w:lineRule="atLeast"/>
        <w:ind w:firstLine="840"/>
        <w:rPr>
          <w:rFonts w:ascii="Century Gothic" w:hAnsi="Century Gothic" w:cs="Century Gothic"/>
          <w:color w:val="595959"/>
        </w:rPr>
      </w:pPr>
      <w:r w:rsidRPr="000F17F1">
        <w:rPr>
          <w:rFonts w:ascii="Century Gothic" w:hAnsi="Century Gothic" w:cs="Century Gothic"/>
          <w:color w:val="595959"/>
        </w:rPr>
        <w:t>E por estarem justas e contratadas, as partes assinam o presente Instrumento Contratual em 02 (duas) vias iguais e rubricadas para todos os fins de direito, na presença das testemunhas abaixo.</w:t>
      </w:r>
    </w:p>
    <w:p w:rsidR="000F17F1" w:rsidRPr="000F17F1" w:rsidRDefault="000F17F1" w:rsidP="000F17F1">
      <w:pPr>
        <w:autoSpaceDE w:val="0"/>
        <w:autoSpaceDN w:val="0"/>
        <w:adjustRightInd w:val="0"/>
        <w:spacing w:line="315" w:lineRule="atLeast"/>
        <w:jc w:val="left"/>
        <w:rPr>
          <w:rFonts w:ascii="Century Gothic" w:hAnsi="Century Gothic" w:cs="Century Gothic"/>
          <w:color w:val="595959"/>
        </w:rPr>
      </w:pPr>
    </w:p>
    <w:p w:rsidR="000F17F1" w:rsidRPr="000F17F1" w:rsidRDefault="000F17F1" w:rsidP="000F17F1">
      <w:pPr>
        <w:autoSpaceDE w:val="0"/>
        <w:autoSpaceDN w:val="0"/>
        <w:adjustRightInd w:val="0"/>
        <w:spacing w:line="315" w:lineRule="atLeast"/>
        <w:jc w:val="right"/>
        <w:rPr>
          <w:rFonts w:ascii="Century Gothic" w:hAnsi="Century Gothic" w:cs="Century Gothic"/>
          <w:color w:val="595959"/>
        </w:rPr>
      </w:pPr>
      <w:proofErr w:type="spellStart"/>
      <w:r w:rsidRPr="000F17F1">
        <w:rPr>
          <w:rFonts w:ascii="Century Gothic" w:hAnsi="Century Gothic" w:cs="Century Gothic"/>
          <w:color w:val="595959"/>
        </w:rPr>
        <w:t>Palmital-PR</w:t>
      </w:r>
      <w:proofErr w:type="spellEnd"/>
      <w:r w:rsidRPr="000F17F1">
        <w:rPr>
          <w:rFonts w:ascii="Century Gothic" w:hAnsi="Century Gothic" w:cs="Century Gothic"/>
          <w:color w:val="595959"/>
        </w:rPr>
        <w:t>, 09/03/2022.</w:t>
      </w:r>
    </w:p>
    <w:p w:rsidR="000F17F1" w:rsidRPr="000F17F1" w:rsidRDefault="000F17F1" w:rsidP="000F17F1">
      <w:pPr>
        <w:autoSpaceDE w:val="0"/>
        <w:autoSpaceDN w:val="0"/>
        <w:adjustRightInd w:val="0"/>
        <w:spacing w:line="315" w:lineRule="atLeast"/>
        <w:jc w:val="left"/>
        <w:rPr>
          <w:rFonts w:ascii="Century Gothic" w:hAnsi="Century Gothic" w:cs="Century Gothic"/>
          <w:color w:val="595959"/>
        </w:rPr>
      </w:pPr>
    </w:p>
    <w:p w:rsidR="000F17F1" w:rsidRPr="000F17F1" w:rsidRDefault="000F17F1" w:rsidP="000F17F1">
      <w:pPr>
        <w:tabs>
          <w:tab w:val="left" w:pos="135"/>
          <w:tab w:val="left" w:pos="2445"/>
          <w:tab w:val="left" w:pos="3165"/>
          <w:tab w:val="left" w:pos="3885"/>
          <w:tab w:val="left" w:pos="4605"/>
          <w:tab w:val="left" w:pos="5325"/>
          <w:tab w:val="left" w:pos="6045"/>
          <w:tab w:val="left" w:pos="6765"/>
        </w:tabs>
        <w:autoSpaceDE w:val="0"/>
        <w:autoSpaceDN w:val="0"/>
        <w:adjustRightInd w:val="0"/>
        <w:spacing w:line="315" w:lineRule="atLeast"/>
        <w:ind w:right="-45"/>
        <w:rPr>
          <w:rFonts w:ascii="Century Gothic" w:hAnsi="Century Gothic" w:cs="Century Gothic"/>
          <w:b/>
          <w:bCs/>
          <w:color w:val="595959"/>
        </w:rPr>
      </w:pPr>
      <w:r w:rsidRPr="000F17F1">
        <w:rPr>
          <w:rFonts w:ascii="Century Gothic" w:hAnsi="Century Gothic" w:cs="Century Gothic"/>
          <w:b/>
          <w:bCs/>
          <w:color w:val="595959"/>
        </w:rPr>
        <w:t>VALDENEI DE SOUZA</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Prefeito Municipal</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Contratante</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 E CARVALHO COMERCIAL ME</w:t>
      </w:r>
    </w:p>
    <w:p w:rsidR="000F17F1" w:rsidRPr="000F17F1" w:rsidRDefault="000F17F1" w:rsidP="000F17F1">
      <w:pPr>
        <w:autoSpaceDE w:val="0"/>
        <w:autoSpaceDN w:val="0"/>
        <w:adjustRightInd w:val="0"/>
        <w:spacing w:line="315" w:lineRule="atLeast"/>
        <w:rPr>
          <w:rFonts w:ascii="Century Gothic" w:hAnsi="Century Gothic" w:cs="Century Gothic"/>
          <w:b/>
          <w:bCs/>
          <w:color w:val="595959"/>
        </w:rPr>
      </w:pPr>
      <w:r w:rsidRPr="000F17F1">
        <w:rPr>
          <w:rFonts w:ascii="Century Gothic" w:hAnsi="Century Gothic" w:cs="Century Gothic"/>
          <w:b/>
          <w:bCs/>
          <w:color w:val="595959"/>
        </w:rPr>
        <w:t>CARLOS EDUARDO CARVALHO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CPF: 007.976.549-17</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CONTRATADO:</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Testemunhas:</w:t>
      </w:r>
    </w:p>
    <w:p w:rsidR="000F17F1" w:rsidRPr="000F17F1" w:rsidRDefault="000F17F1" w:rsidP="000F17F1">
      <w:pPr>
        <w:autoSpaceDE w:val="0"/>
        <w:autoSpaceDN w:val="0"/>
        <w:adjustRightInd w:val="0"/>
        <w:spacing w:line="315" w:lineRule="atLeast"/>
        <w:rPr>
          <w:rFonts w:ascii="Century Gothic" w:hAnsi="Century Gothic" w:cs="Century Gothic"/>
          <w:color w:val="595959"/>
        </w:rPr>
      </w:pPr>
      <w:r w:rsidRPr="000F17F1">
        <w:rPr>
          <w:rFonts w:ascii="Century Gothic" w:hAnsi="Century Gothic" w:cs="Century Gothic"/>
          <w:color w:val="595959"/>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0F17F1" w:rsidRPr="000F17F1">
        <w:trPr>
          <w:tblCellSpacing w:w="15" w:type="dxa"/>
        </w:trPr>
        <w:tc>
          <w:tcPr>
            <w:tcW w:w="4531" w:type="dxa"/>
            <w:tcBorders>
              <w:left w:val="nil"/>
              <w:bottom w:val="nil"/>
              <w:right w:val="nil"/>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CHEILA PECHEKA RIBEIRO DE JESUS</w:t>
            </w:r>
          </w:p>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03113798930</w:t>
            </w:r>
          </w:p>
        </w:tc>
        <w:tc>
          <w:tcPr>
            <w:tcW w:w="4547" w:type="dxa"/>
            <w:tcBorders>
              <w:left w:val="nil"/>
              <w:bottom w:val="nil"/>
              <w:right w:val="nil"/>
            </w:tcBorders>
          </w:tcPr>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KATIA APARECIDA DE SOUZA</w:t>
            </w:r>
          </w:p>
          <w:p w:rsidR="000F17F1" w:rsidRPr="000F17F1" w:rsidRDefault="000F17F1" w:rsidP="000F17F1">
            <w:pPr>
              <w:autoSpaceDE w:val="0"/>
              <w:autoSpaceDN w:val="0"/>
              <w:adjustRightInd w:val="0"/>
              <w:spacing w:line="240" w:lineRule="auto"/>
              <w:jc w:val="left"/>
              <w:rPr>
                <w:rFonts w:ascii="Arial" w:hAnsi="Arial" w:cs="Arial"/>
                <w:sz w:val="20"/>
                <w:szCs w:val="20"/>
              </w:rPr>
            </w:pPr>
            <w:r w:rsidRPr="000F17F1">
              <w:rPr>
                <w:rFonts w:ascii="Arial" w:hAnsi="Arial" w:cs="Arial"/>
                <w:sz w:val="20"/>
                <w:szCs w:val="20"/>
              </w:rPr>
              <w:t>06154211996</w:t>
            </w:r>
          </w:p>
        </w:tc>
      </w:tr>
    </w:tbl>
    <w:p w:rsidR="000F17F1" w:rsidRPr="000F17F1" w:rsidRDefault="000F17F1" w:rsidP="000F17F1">
      <w:pPr>
        <w:autoSpaceDE w:val="0"/>
        <w:autoSpaceDN w:val="0"/>
        <w:adjustRightInd w:val="0"/>
        <w:spacing w:line="315" w:lineRule="atLeast"/>
        <w:rPr>
          <w:rFonts w:ascii="Century Gothic" w:hAnsi="Century Gothic" w:cs="Century Gothic"/>
          <w:color w:val="595959"/>
        </w:rPr>
      </w:pPr>
    </w:p>
    <w:p w:rsidR="000F17F1" w:rsidRPr="000F17F1" w:rsidRDefault="000F17F1" w:rsidP="000F17F1">
      <w:pPr>
        <w:autoSpaceDE w:val="0"/>
        <w:autoSpaceDN w:val="0"/>
        <w:adjustRightInd w:val="0"/>
        <w:spacing w:line="165" w:lineRule="atLeast"/>
        <w:rPr>
          <w:rFonts w:ascii="Century Gothic" w:hAnsi="Century Gothic" w:cs="Century Gothic"/>
          <w:color w:val="595959"/>
        </w:rPr>
      </w:pPr>
    </w:p>
    <w:p w:rsidR="000F17F1" w:rsidRPr="000F17F1" w:rsidRDefault="000F17F1" w:rsidP="000F17F1">
      <w:pPr>
        <w:autoSpaceDE w:val="0"/>
        <w:autoSpaceDN w:val="0"/>
        <w:adjustRightInd w:val="0"/>
        <w:spacing w:line="165" w:lineRule="atLeast"/>
        <w:rPr>
          <w:rFonts w:ascii="Calibri" w:hAnsi="Calibri" w:cs="Calibri"/>
        </w:rPr>
      </w:pPr>
    </w:p>
    <w:p w:rsidR="00455EDD" w:rsidRPr="000F17F1" w:rsidRDefault="00455EDD" w:rsidP="000F17F1"/>
    <w:sectPr w:rsidR="00455EDD" w:rsidRPr="000F17F1"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821FD"/>
    <w:rsid w:val="00261A16"/>
    <w:rsid w:val="00291229"/>
    <w:rsid w:val="003264E6"/>
    <w:rsid w:val="00455EDD"/>
    <w:rsid w:val="00527361"/>
    <w:rsid w:val="00552BCA"/>
    <w:rsid w:val="005B1934"/>
    <w:rsid w:val="00786278"/>
    <w:rsid w:val="007D6695"/>
    <w:rsid w:val="008718B1"/>
    <w:rsid w:val="00880BE3"/>
    <w:rsid w:val="00910615"/>
    <w:rsid w:val="00B1531F"/>
    <w:rsid w:val="00B32133"/>
    <w:rsid w:val="00BA2836"/>
    <w:rsid w:val="00BE5F1F"/>
    <w:rsid w:val="00C66284"/>
    <w:rsid w:val="00ED5654"/>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3795</Words>
  <Characters>20494</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dcterms:created xsi:type="dcterms:W3CDTF">2022-03-09T14:13:00Z</dcterms:created>
  <dcterms:modified xsi:type="dcterms:W3CDTF">2022-03-09T14:15:00Z</dcterms:modified>
</cp:coreProperties>
</file>