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221" w:rsidRPr="00A842D2" w:rsidRDefault="00EE2221" w:rsidP="00C16EEC">
      <w:pPr>
        <w:pStyle w:val="Padro"/>
        <w:tabs>
          <w:tab w:val="left" w:pos="3810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16EEC" w:rsidRPr="00A842D2" w:rsidRDefault="00C16EEC" w:rsidP="00C16EEC">
      <w:pPr>
        <w:pStyle w:val="Padro"/>
        <w:tabs>
          <w:tab w:val="left" w:pos="3810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ATA DE LICITAÇÃO</w:t>
      </w:r>
    </w:p>
    <w:p w:rsidR="00EE2221" w:rsidRPr="00A842D2" w:rsidRDefault="00EE2221" w:rsidP="00C16EEC">
      <w:pPr>
        <w:pStyle w:val="Padro"/>
        <w:tabs>
          <w:tab w:val="left" w:pos="3810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16EEC" w:rsidRPr="00A842D2" w:rsidRDefault="00C16EEC" w:rsidP="00C16EEC">
      <w:pPr>
        <w:pStyle w:val="Padro"/>
        <w:tabs>
          <w:tab w:val="left" w:pos="3810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16EEC" w:rsidRPr="00A842D2" w:rsidRDefault="00C16EEC" w:rsidP="00C16EEC">
      <w:pPr>
        <w:pStyle w:val="Padro"/>
        <w:tabs>
          <w:tab w:val="left" w:pos="1005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PROCEDIMENTO LICITATÓRIO: Nº </w:t>
      </w:r>
      <w:r w:rsidR="00BA0ACF">
        <w:rPr>
          <w:rFonts w:ascii="Arial" w:hAnsi="Arial" w:cs="Arial"/>
          <w:b/>
          <w:color w:val="000000" w:themeColor="text1"/>
          <w:sz w:val="22"/>
          <w:szCs w:val="22"/>
        </w:rPr>
        <w:t>050/2020</w:t>
      </w:r>
    </w:p>
    <w:p w:rsidR="00EE2221" w:rsidRPr="00A842D2" w:rsidRDefault="00EE2221" w:rsidP="00C16EEC">
      <w:pPr>
        <w:pStyle w:val="Padro"/>
        <w:tabs>
          <w:tab w:val="left" w:pos="1005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EE2221" w:rsidRPr="00A842D2" w:rsidRDefault="00EE2221" w:rsidP="00C16EEC">
      <w:pPr>
        <w:pStyle w:val="Padro"/>
        <w:tabs>
          <w:tab w:val="left" w:pos="1005"/>
        </w:tabs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16EEC" w:rsidRPr="00A842D2" w:rsidRDefault="00C16EEC" w:rsidP="00C16EEC">
      <w:pPr>
        <w:pStyle w:val="Padro"/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CHAMAMENTO PÚBLICO: Nº </w:t>
      </w:r>
      <w:r w:rsidR="00BA0ACF">
        <w:rPr>
          <w:rFonts w:ascii="Arial" w:hAnsi="Arial" w:cs="Arial"/>
          <w:b/>
          <w:color w:val="000000" w:themeColor="text1"/>
          <w:sz w:val="22"/>
          <w:szCs w:val="22"/>
        </w:rPr>
        <w:t>002/2020</w:t>
      </w:r>
    </w:p>
    <w:p w:rsidR="00EE2221" w:rsidRPr="00A842D2" w:rsidRDefault="00EE2221" w:rsidP="00C16EEC">
      <w:pPr>
        <w:pStyle w:val="Padro"/>
        <w:spacing w:line="320" w:lineRule="atLeast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16EEC" w:rsidRPr="00A842D2" w:rsidRDefault="00C16EEC" w:rsidP="00C16EEC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C16EEC" w:rsidRPr="00A842D2" w:rsidRDefault="00C16EEC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OBJETO:</w:t>
      </w:r>
      <w:r w:rsidRPr="00A842D2">
        <w:rPr>
          <w:rFonts w:ascii="Arial" w:hAnsi="Arial" w:cs="Arial"/>
          <w:b/>
          <w:color w:val="000000" w:themeColor="text1"/>
          <w:spacing w:val="4"/>
          <w:sz w:val="22"/>
          <w:szCs w:val="22"/>
        </w:rPr>
        <w:t xml:space="preserve"> </w:t>
      </w:r>
      <w:r w:rsidRPr="00A842D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AQUISIÇÃO DE GÊNEROS ALIMENTÍCIOS DA AGRICULTURA FAMILIAR E EMPREENDEDOR FAMILIAR RURAL, DESTINADO AO ATENDIMENTO DO PROGRAMA NACIONAL DE ALIMENTAÇÃO ESCOLAR - PNAE, PARA AS ESCOLAS MUNICIPAIS E CENTROS MUNICIPAIS DE EDUCAÇÃO INFANTIL, PARA O PRIMEIRO SEMESTRE DE </w:t>
      </w:r>
      <w:r w:rsidR="00BA0ACF">
        <w:rPr>
          <w:rFonts w:ascii="Arial" w:hAnsi="Arial" w:cs="Arial"/>
          <w:b/>
          <w:bCs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:rsidR="00EE2221" w:rsidRPr="00A842D2" w:rsidRDefault="00EE2221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C16EEC" w:rsidRPr="00A842D2" w:rsidRDefault="00C16EEC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ATA DA SESSÃO DE CREDENCIAMENTO SOB A MODALIDADE CHAMAMENTO PÚBLICO, QUE VERSA SOBRE </w:t>
      </w:r>
      <w:r w:rsidRPr="00A842D2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AQUISIÇÃO DE GÊNEROS ALIMENTÍCIOS DA AGRICULTURA FAMILIAR E EMPREENDEDOR FAMILIAR RURAL, DESTINADO AO ATENDIMENTO DO PROGRAMA NACIONAL DE ALIMENTAÇÃO ESCOLAR - PNAE, PARA AS ESCOLAS MUNICIPAIS E CENTROS MUNICIPAIS DE EDUCAÇÃO INFANTIL, PARA O PRIMEIRO SEMESTRE DE </w:t>
      </w:r>
      <w:r w:rsidR="00BA0ACF">
        <w:rPr>
          <w:rFonts w:ascii="Arial" w:hAnsi="Arial" w:cs="Arial"/>
          <w:b/>
          <w:bCs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</w:p>
    <w:p w:rsidR="00EE2221" w:rsidRPr="00A842D2" w:rsidRDefault="00EE2221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:rsidR="00EE2221" w:rsidRPr="00A842D2" w:rsidRDefault="00C16EEC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Aos </w:t>
      </w:r>
      <w:r w:rsidR="00C91FB2" w:rsidRPr="00A842D2">
        <w:rPr>
          <w:rFonts w:ascii="Arial" w:hAnsi="Arial" w:cs="Arial"/>
          <w:color w:val="000000" w:themeColor="text1"/>
          <w:sz w:val="22"/>
          <w:szCs w:val="22"/>
        </w:rPr>
        <w:t>sete</w:t>
      </w:r>
      <w:r w:rsidR="0051302B" w:rsidRPr="00A842D2">
        <w:rPr>
          <w:rFonts w:ascii="Arial" w:hAnsi="Arial" w:cs="Arial"/>
          <w:color w:val="000000" w:themeColor="text1"/>
          <w:sz w:val="22"/>
          <w:szCs w:val="22"/>
        </w:rPr>
        <w:t xml:space="preserve"> dias do mês de maio de dois mil e dez</w:t>
      </w:r>
      <w:r w:rsidR="00C91FB2" w:rsidRPr="00A842D2">
        <w:rPr>
          <w:rFonts w:ascii="Arial" w:hAnsi="Arial" w:cs="Arial"/>
          <w:color w:val="000000" w:themeColor="text1"/>
          <w:sz w:val="22"/>
          <w:szCs w:val="22"/>
        </w:rPr>
        <w:t>enove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, nesta cidade de Palmital, Estado do Paraná, no edifício da Prefeitura Municipal, sito à Rua Moisés Lupion, nº 1001, na sala de Licitações,</w:t>
      </w:r>
      <w:r w:rsidR="000766C4" w:rsidRPr="00A842D2">
        <w:rPr>
          <w:rFonts w:ascii="Arial" w:hAnsi="Arial" w:cs="Arial"/>
          <w:color w:val="000000" w:themeColor="text1"/>
          <w:sz w:val="22"/>
          <w:szCs w:val="22"/>
        </w:rPr>
        <w:t xml:space="preserve"> esteve re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presente</w:t>
      </w:r>
      <w:r w:rsidR="000766C4" w:rsidRPr="00A842D2">
        <w:rPr>
          <w:rFonts w:ascii="Arial" w:hAnsi="Arial" w:cs="Arial"/>
          <w:color w:val="000000" w:themeColor="text1"/>
          <w:sz w:val="22"/>
          <w:szCs w:val="22"/>
        </w:rPr>
        <w:t>s</w:t>
      </w:r>
      <w:r w:rsidR="00C91FB2" w:rsidRPr="00A842D2">
        <w:rPr>
          <w:rFonts w:ascii="Arial" w:hAnsi="Arial" w:cs="Arial"/>
          <w:color w:val="000000" w:themeColor="text1"/>
          <w:sz w:val="22"/>
          <w:szCs w:val="22"/>
        </w:rPr>
        <w:t>,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Presidente e Membros da Comissão de Licitações, respectivamente, nomeados pela Portaria nº 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129/2020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publicada no 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DIARIO OFICIAL DO MUNICIPIO- ASSOCIAÇÃO DO MUNICÍPIO DO PARANÁ-AMP</w:t>
      </w:r>
      <w:r w:rsidR="00C91FB2" w:rsidRPr="00A842D2">
        <w:rPr>
          <w:rFonts w:ascii="Arial" w:hAnsi="Arial" w:cs="Arial"/>
          <w:color w:val="000000" w:themeColor="text1"/>
          <w:sz w:val="22"/>
          <w:szCs w:val="22"/>
        </w:rPr>
        <w:t xml:space="preserve"> e SORAIA ANGÉLICA MOHANNA Nutricionista,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para recebimento dos documentos de habilitação e de proposta de preços do procedimento em referência. Pela Comissão foi constatado que o Edital de CHAMAMENTO PÚBLICO Nº 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002/2020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foi expedido em data de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19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/2016, publicado no Mural da Prefeitura no dia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>7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disponibilizado seu inteiro teor no site </w:t>
      </w:r>
      <w:hyperlink r:id="rId7" w:history="1">
        <w:r w:rsidRPr="00A842D2">
          <w:rPr>
            <w:rStyle w:val="Hyperlink"/>
            <w:rFonts w:ascii="Arial" w:hAnsi="Arial" w:cs="Arial"/>
            <w:color w:val="000000" w:themeColor="text1"/>
            <w:sz w:val="22"/>
            <w:szCs w:val="22"/>
          </w:rPr>
          <w:t>www.palmital.pr.gov.br</w:t>
        </w:r>
      </w:hyperlink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no dia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>7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publicado no Jornal Correio do Cidadão no dia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>8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 no Diário Oficial do Estado no dia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>8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no Diário Oficial da União no dia 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1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>8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7F6CA3" w:rsidRPr="00A842D2">
        <w:rPr>
          <w:rFonts w:ascii="Arial" w:hAnsi="Arial" w:cs="Arial"/>
          <w:color w:val="000000" w:themeColor="text1"/>
          <w:sz w:val="22"/>
          <w:szCs w:val="22"/>
        </w:rPr>
        <w:t>4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sendo constatado de que o requerimento para credenciamento foi protocolado pelos seguintes proponentes: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ANDRÉIA AMARAL COSTA, MARILDA FRYDER MATOZO DE OLIVEIRA, ELISANGELA ZAPATOCH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>E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VE, DIRÇO GONÇALVES AMERICANO, CLAUDIA LUCZKIEWICZ FRYDER, NELI PEREIRA DE ALMEIDA, ROSANA MARTINS VAZ, MARIA VALDETE PACHECO, PEDRO STESKO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>PASCHOAL MENDES GAZOLA,</w:t>
      </w:r>
      <w:r w:rsidR="00BA34BB"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 TIAGO DE OLIVEIRA MARTINS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BA34BB"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 VERÔNICA BUREI,  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>MARIA EMERENCIANO</w:t>
      </w:r>
      <w:r w:rsidR="00AD2B74" w:rsidRPr="00A842D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conforme requerimento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lastRenderedPageBreak/>
        <w:t>para credenciamento</w:t>
      </w:r>
    </w:p>
    <w:p w:rsidR="00C16EEC" w:rsidRPr="00A842D2" w:rsidRDefault="00C16EEC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  <w:proofErr w:type="gramStart"/>
      <w:r w:rsidRPr="00A842D2">
        <w:rPr>
          <w:rFonts w:ascii="Arial" w:hAnsi="Arial" w:cs="Arial"/>
          <w:color w:val="000000" w:themeColor="text1"/>
          <w:sz w:val="22"/>
          <w:szCs w:val="22"/>
        </w:rPr>
        <w:t>anexados</w:t>
      </w:r>
      <w:proofErr w:type="gram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aos autos. Aberta a sessão, 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>o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Presidente passou a explicar aos presentes a forma que ocorrerá o procedimento que ora se inicia. Após esclarecimentos, foi solicitado aos representantes dos proponentes presentes que entregassem a documentação relativa ao credenciamento, cuja validade foi analisada pel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>o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Presidente e Membros da Comissão de Licitações. Nesse momento, foi verificado o comparecimento dos seguintes proponentes: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ANDRÉIA AMARAL COSTA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, portadora do C.I. RG: 5.132.400 e inscrita no CPF/MF:047.300.169-12, situada na Comunidade Divisor dos Antunes, Palmital-PR</w:t>
      </w:r>
      <w:r w:rsidRPr="00A842D2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MARILDA FRYDER MATOZO DE OLIVEIRA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portador do C.I. RG: 8.237.490-6, inscrito no CPF/MF: 027.778.039-00, situado na Comunidade Divisor do Rio Branco, Palmital-PR,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ELISANGELA ZAPATOCHOVE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portadora do C.I. RG: 9.487.880-2, inscrita no CPF/MF: 032.020.579-79, situado na Comunidade Rio Branco, Palmital-PR</w:t>
      </w:r>
      <w:r w:rsidRPr="00A842D2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DIRÇO GONÇALVES AMERICANO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portador do RG: 5.816.064-4, inscrito no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CPF/MF: 791.121.379-87, situado no Divisor do Rio Branco, Palmital/PR,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CLAUDIA </w:t>
      </w:r>
      <w:r w:rsidR="00AD2B74"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LUCZKIEWICZ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FRYDER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portadora do C.I. RG: 1.058.133, inscrita no CPF/MF: 028.800.229-67, situada na Comunidade Divisor do Rio Branco, Palmital-PR,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NELI PEREIRA DE ALMEIDA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portadora do C.I. RG: 8.602.977-4 inscrita no CPF/MF: 048.151.869-01, situada na Localidade de Guabiroba, Palmital-PR,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ROSANA MARTINS VAZ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portadora do C.I. RG: 7.982.133-0, inscrita no CPF/MF: 007.369.489-45, situada na Comunidade Rio Novo, Palmital-PR,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MARIA VALDETE PACHECO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, portadora do C.I. RG: 10.024.967-7, inscrita no CPF/MF: 052.637.969-35, situado na Comunidade Vila Rural - Alta Floresta, Palmital-PR</w:t>
      </w:r>
      <w:r w:rsidRPr="00A842D2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PEDRO STESKO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portador do RG nº 7.227.415-6, inscrito no CPF/MF nº 035.768.969-02, situado no Assentamento Bela Manhã,  Palmital-PR, </w:t>
      </w:r>
      <w:r w:rsidR="00157810" w:rsidRPr="00A842D2">
        <w:rPr>
          <w:rFonts w:ascii="Arial" w:hAnsi="Arial" w:cs="Arial"/>
          <w:b/>
          <w:color w:val="000000" w:themeColor="text1"/>
          <w:sz w:val="22"/>
          <w:szCs w:val="22"/>
        </w:rPr>
        <w:t>PASCHOAL MENDES GAZ</w:t>
      </w:r>
      <w:r w:rsidR="00563E33" w:rsidRPr="00A842D2">
        <w:rPr>
          <w:rFonts w:ascii="Arial" w:hAnsi="Arial" w:cs="Arial"/>
          <w:b/>
          <w:color w:val="000000" w:themeColor="text1"/>
          <w:sz w:val="22"/>
          <w:szCs w:val="22"/>
        </w:rPr>
        <w:t>Z</w:t>
      </w:r>
      <w:r w:rsidR="00157810" w:rsidRPr="00A842D2">
        <w:rPr>
          <w:rFonts w:ascii="Arial" w:hAnsi="Arial" w:cs="Arial"/>
          <w:b/>
          <w:color w:val="000000" w:themeColor="text1"/>
          <w:sz w:val="22"/>
          <w:szCs w:val="22"/>
        </w:rPr>
        <w:t>OLA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portador do </w:t>
      </w:r>
      <w:r w:rsidR="00E06D4E" w:rsidRPr="00A842D2">
        <w:rPr>
          <w:rFonts w:ascii="Arial" w:hAnsi="Arial" w:cs="Arial"/>
          <w:color w:val="000000" w:themeColor="text1"/>
          <w:sz w:val="22"/>
          <w:szCs w:val="22"/>
        </w:rPr>
        <w:t xml:space="preserve"> RG 9385+357-SSP-SP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e inscrito no CPF/MF:</w:t>
      </w:r>
      <w:r w:rsidR="00157810" w:rsidRPr="00A842D2">
        <w:rPr>
          <w:rFonts w:ascii="Arial" w:hAnsi="Arial" w:cs="Arial"/>
          <w:color w:val="000000" w:themeColor="text1"/>
          <w:sz w:val="22"/>
          <w:szCs w:val="22"/>
        </w:rPr>
        <w:t xml:space="preserve"> 857.972-518-68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, situado na Comun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 xml:space="preserve">idade </w:t>
      </w:r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>Sede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 xml:space="preserve">, Palmital-PR, </w:t>
      </w:r>
      <w:r w:rsidR="00BA34BB" w:rsidRPr="00A842D2">
        <w:rPr>
          <w:rFonts w:ascii="Arial" w:hAnsi="Arial" w:cs="Arial"/>
          <w:b/>
          <w:color w:val="000000" w:themeColor="text1"/>
          <w:sz w:val="22"/>
          <w:szCs w:val="22"/>
        </w:rPr>
        <w:t>TIAGO DE OLVEIRA MARTINS</w:t>
      </w:r>
      <w:r w:rsidR="00BA34BB" w:rsidRPr="00A842D2">
        <w:rPr>
          <w:rFonts w:ascii="Arial" w:hAnsi="Arial" w:cs="Arial"/>
          <w:color w:val="000000" w:themeColor="text1"/>
          <w:sz w:val="22"/>
          <w:szCs w:val="22"/>
        </w:rPr>
        <w:t xml:space="preserve"> portador do C.I. RG. 1.323.681-3-SSP-PR e inscrito no CPF/MF 108.164.099-51</w:t>
      </w:r>
      <w:r w:rsidR="009B1B86" w:rsidRPr="00A842D2">
        <w:rPr>
          <w:rFonts w:ascii="Arial" w:hAnsi="Arial" w:cs="Arial"/>
          <w:color w:val="000000" w:themeColor="text1"/>
          <w:sz w:val="22"/>
          <w:szCs w:val="22"/>
        </w:rPr>
        <w:t>, situado na comunidade Agua Bonita, Palmital-PR</w:t>
      </w:r>
      <w:r w:rsidR="009B1B86" w:rsidRPr="00A842D2">
        <w:rPr>
          <w:rFonts w:ascii="Arial" w:hAnsi="Arial" w:cs="Arial"/>
          <w:b/>
          <w:color w:val="000000" w:themeColor="text1"/>
          <w:sz w:val="22"/>
          <w:szCs w:val="22"/>
        </w:rPr>
        <w:t>, VERÔNICA BUREI</w:t>
      </w:r>
      <w:r w:rsidR="009B1B86" w:rsidRPr="00A842D2">
        <w:rPr>
          <w:rFonts w:ascii="Arial" w:hAnsi="Arial" w:cs="Arial"/>
          <w:color w:val="000000" w:themeColor="text1"/>
          <w:sz w:val="22"/>
          <w:szCs w:val="22"/>
        </w:rPr>
        <w:t xml:space="preserve"> portador do  RG. 5.884.520-5-SSP-PR e inscrito no CPF/MF-793.586.169-20, </w:t>
      </w:r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>Guabiroba, Palmital-</w:t>
      </w:r>
      <w:proofErr w:type="spellStart"/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>Pr</w:t>
      </w:r>
      <w:proofErr w:type="spellEnd"/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57810" w:rsidRPr="00A842D2">
        <w:rPr>
          <w:rFonts w:ascii="Arial" w:hAnsi="Arial" w:cs="Arial"/>
          <w:b/>
          <w:color w:val="000000" w:themeColor="text1"/>
          <w:sz w:val="22"/>
          <w:szCs w:val="22"/>
        </w:rPr>
        <w:t>MARIA EMERENCIANO</w:t>
      </w:r>
      <w:r w:rsidR="00157810" w:rsidRPr="00A842D2">
        <w:rPr>
          <w:rFonts w:ascii="Arial" w:hAnsi="Arial" w:cs="Arial"/>
          <w:color w:val="000000" w:themeColor="text1"/>
          <w:sz w:val="22"/>
          <w:szCs w:val="22"/>
        </w:rPr>
        <w:t xml:space="preserve"> CPF-726.932.669-04 RG 3.711.978-4-SSP-PR, </w:t>
      </w:r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 xml:space="preserve">situado na comunidade de </w:t>
      </w:r>
      <w:r w:rsidR="008B3406" w:rsidRPr="00A842D2">
        <w:rPr>
          <w:rFonts w:ascii="Arial" w:hAnsi="Arial" w:cs="Arial"/>
          <w:color w:val="000000" w:themeColor="text1"/>
          <w:sz w:val="22"/>
          <w:szCs w:val="22"/>
        </w:rPr>
        <w:t>Sede</w:t>
      </w:r>
      <w:r w:rsidR="00341137" w:rsidRPr="00A842D2">
        <w:rPr>
          <w:rFonts w:ascii="Arial" w:hAnsi="Arial" w:cs="Arial"/>
          <w:color w:val="000000" w:themeColor="text1"/>
          <w:sz w:val="22"/>
          <w:szCs w:val="22"/>
        </w:rPr>
        <w:t>,</w:t>
      </w:r>
      <w:r w:rsidR="009B1B86" w:rsidRPr="00A842D2">
        <w:rPr>
          <w:rFonts w:ascii="Arial" w:hAnsi="Arial" w:cs="Arial"/>
          <w:color w:val="000000" w:themeColor="text1"/>
          <w:sz w:val="22"/>
          <w:szCs w:val="22"/>
        </w:rPr>
        <w:t xml:space="preserve">, Palmital-PR.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Os representantes apresentaram a documentação de credenciamento em conformidade ao exigido no documento editalício. Após, foi solicitado aos licitantes credenciados que entregassem os envelopes contendo documentos de habilitação e as propostas de preços os quais foram protocolados no Departamento de Protocolo dentro do prazo.  Foi procedida a abertura dos envelopes de documentação e de propostas de preços, e em ato contínuo, foi verificada a documentação de habilitação e as propostas de preços apresentadas e verificou-se que os proponentes apresentaram a documentação de habilitação e as propostas em consonância com as exigências editalícias.</w:t>
      </w:r>
    </w:p>
    <w:p w:rsidR="00EE2221" w:rsidRDefault="00EE2221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</w:p>
    <w:p w:rsidR="00A842D2" w:rsidRDefault="00A842D2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</w:p>
    <w:p w:rsidR="00A842D2" w:rsidRPr="00A842D2" w:rsidRDefault="00A842D2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</w:p>
    <w:p w:rsidR="00EE2221" w:rsidRPr="00A842D2" w:rsidRDefault="00EE2221" w:rsidP="00EE2221">
      <w:pPr>
        <w:pStyle w:val="Padro"/>
        <w:tabs>
          <w:tab w:val="left" w:pos="1260"/>
        </w:tabs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</w:p>
    <w:p w:rsidR="00C16EEC" w:rsidRPr="00A842D2" w:rsidRDefault="00C16EEC" w:rsidP="00EE2221">
      <w:pPr>
        <w:spacing w:line="320" w:lineRule="atLeast"/>
        <w:ind w:right="-852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lastRenderedPageBreak/>
        <w:t>Sendo constatada as seguintes propostas</w:t>
      </w:r>
      <w:r w:rsidR="00EE2221" w:rsidRPr="00A842D2">
        <w:rPr>
          <w:rFonts w:ascii="Arial" w:hAnsi="Arial" w:cs="Arial"/>
          <w:color w:val="000000" w:themeColor="text1"/>
        </w:rPr>
        <w:t xml:space="preserve"> relacionadas abaixo</w:t>
      </w:r>
      <w:r w:rsidRPr="00A842D2">
        <w:rPr>
          <w:rFonts w:ascii="Arial" w:hAnsi="Arial" w:cs="Arial"/>
          <w:color w:val="000000" w:themeColor="text1"/>
        </w:rPr>
        <w:t>:</w:t>
      </w:r>
    </w:p>
    <w:p w:rsidR="00C16EEC" w:rsidRPr="00A842D2" w:rsidRDefault="00C16EEC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DA0DAB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563E33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PASCHOAL MENDES GAZZOLA</w:t>
            </w:r>
            <w:r w:rsidR="00DD4982"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–Produtos Convencionais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</w:t>
            </w:r>
            <w:r w:rsidR="003E5E34"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</w:t>
            </w:r>
            <w:r w:rsidR="003E5E34"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</w:t>
            </w:r>
            <w:r w:rsidR="003E5E34"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Valor Total R$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R$ 175,00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R$ 369,75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842D2">
              <w:rPr>
                <w:rFonts w:ascii="Calibri" w:hAnsi="Calibri" w:cs="Calibri"/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R$ 370,20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R$ 2,43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R$ 388,80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R$ 84,00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R$ 1.470,00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Couve Flor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R$ 6,57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R$ 492,75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R$ 2,17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R$ 607,60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R$ 205,20</w:t>
            </w:r>
          </w:p>
        </w:tc>
      </w:tr>
      <w:tr w:rsidR="008272D0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D0" w:rsidRPr="00A842D2" w:rsidRDefault="008272D0" w:rsidP="008272D0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R$ 4.163,30</w:t>
            </w:r>
          </w:p>
        </w:tc>
      </w:tr>
    </w:tbl>
    <w:p w:rsidR="0060600B" w:rsidRDefault="0060600B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60600B" w:rsidRPr="00A842D2" w:rsidTr="0060600B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hAnsi="Arial" w:cs="Arial"/>
                <w:b/>
                <w:color w:val="000000" w:themeColor="text1"/>
              </w:rPr>
              <w:t>TIAGO DE OLVEIRA MARTINS</w:t>
            </w:r>
          </w:p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–Produtos Convencionais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R$ 175,00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R$ 369,75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 w:rsidRPr="00A842D2">
              <w:rPr>
                <w:rFonts w:ascii="Calibri" w:hAnsi="Calibri" w:cs="Calibri"/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R$ 370,20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R$ 2,43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R$ 388,80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R$ 84,00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R$ 1.470,00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Couve Flor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R$ 6,57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R$ 492,75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R$ 2,17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R$ 607,60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R$ 205,20</w:t>
            </w:r>
          </w:p>
        </w:tc>
      </w:tr>
      <w:tr w:rsidR="0060600B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R$ 4.163,30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  <w:r w:rsidRPr="00A842D2">
        <w:rPr>
          <w:color w:val="000000" w:themeColor="text1"/>
        </w:rPr>
        <w:br w:type="page"/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8272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>Rosana M. Vaz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8272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8272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8272D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DA0DAB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EA5910" w:rsidP="008272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Produtos </w:t>
            </w:r>
            <w:r w:rsidR="00DA0DAB"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8272D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8272D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8272D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R$ 783,00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R$ 821,10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 O.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R$ 203,50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R$ 182,00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 O.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R$ 195,00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 O.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R$ 320,50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R$ 402,00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  <w:r w:rsidRPr="00A842D2">
              <w:rPr>
                <w:color w:val="000000" w:themeColor="text1"/>
              </w:rPr>
              <w:t xml:space="preserve">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R$ 320,80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R$ 99,70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R$ 158,00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R$ 91,00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R$ 273,00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 Flor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R$ 341,60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R$ 433,50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R$ 269,00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  <w:r w:rsidRPr="00A842D2">
              <w:rPr>
                <w:color w:val="000000" w:themeColor="text1"/>
              </w:rPr>
              <w:t xml:space="preserve">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R$ 46,80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R$ 151,60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R$ 82,30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R$ 423,00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R$ 186,40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Tomate Cereja 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R$ 84,60</w:t>
            </w:r>
          </w:p>
        </w:tc>
      </w:tr>
      <w:tr w:rsidR="0047074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R$ 6.547,40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 xml:space="preserve">Marilda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Fryder</w:t>
            </w:r>
            <w:proofErr w:type="spellEnd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Matozo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DA0DAB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EA5910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Produtos </w:t>
            </w:r>
            <w:r w:rsidR="00DA0DAB"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Macarrão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R$ 278,00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Cuca Caseira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R$ 999,00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R$ 1.409,40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R$ 203,50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R$ 182,00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R$ 195,00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R$ 320,50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R$ 319,80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R$ 482,40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R$ 320,80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R$ 99,70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R$ 632,00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R$ 455,00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R$ 520,20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R$ 538,00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R$ 455,00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R$ 351,00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R$ 189,50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R$ 82,30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R$ 282,00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R$ 186,40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R$ 133,40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R$ 8.712,90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p w:rsidR="008272D0" w:rsidRPr="00A842D2" w:rsidRDefault="008272D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>Claúdia</w:t>
            </w:r>
            <w:proofErr w:type="spellEnd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L.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Fryder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DA0DAB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EA5910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Produtos </w:t>
            </w:r>
            <w:r w:rsidR="00DA0DAB"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470740" w:rsidP="008272D0">
            <w:pPr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MASSAS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8272D0">
            <w:pPr>
              <w:rPr>
                <w:b/>
                <w:color w:val="000000" w:themeColor="text1"/>
              </w:rPr>
            </w:pP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Macarrão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R$ 278,00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Cuca Caseira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R$ 999,00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Doce de Abobora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R$ 316,50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Doce de Frutas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R$ 341,50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R$ 1.409,40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R$ 195,00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R$ 256,40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R$ 268,00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R$ 99,70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R$ 316,00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R$ 182,00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R$ 538,00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R$ 351,00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R$ 82,30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R$ 78,00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R$ 141,00</w:t>
            </w:r>
          </w:p>
        </w:tc>
      </w:tr>
      <w:tr w:rsidR="008272D0" w:rsidRPr="00A842D2" w:rsidTr="008272D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2D0" w:rsidRPr="00A842D2" w:rsidRDefault="008272D0" w:rsidP="00470740">
            <w:pPr>
              <w:spacing w:after="0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R$ 5.851,80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  <w:r w:rsidRPr="00A842D2">
        <w:rPr>
          <w:color w:val="000000" w:themeColor="text1"/>
        </w:rPr>
        <w:br w:type="page"/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>Dirço</w:t>
            </w:r>
            <w:proofErr w:type="spellEnd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G. Americano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DA0DAB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EA5910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Produtos </w:t>
            </w:r>
            <w:r w:rsidR="00DA0DAB"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R$ 203,50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R$ 227,50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R$ 195,00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R$ 320,50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R$ 319,80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R$ 482,40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R$ 160,40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R$ 99,70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R$ 632,00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R$ 91,00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R$ 455,00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 Flor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R$ 170,80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R$ 1.734,00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R$ 538,00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R$ 268,50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R$ 455,00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R$ 351,00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R$ 151,60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Pimentão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R$ 99,60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R$ 82,30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R$ 78,00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R$ 423,00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R$ 186,40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Tomate Cereja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R$ 84,60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R$ 133,40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R$ 7.943,00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  <w:r w:rsidRPr="00A842D2">
        <w:rPr>
          <w:color w:val="000000" w:themeColor="text1"/>
        </w:rPr>
        <w:br w:type="page"/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>Andreia A. Costa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DA0DAB" w:rsidRPr="00A842D2" w:rsidTr="003E5E3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636C19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Carnes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0DAB" w:rsidRPr="00A842D2" w:rsidRDefault="00DA0DAB" w:rsidP="00DA0DAB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color w:val="000000" w:themeColor="text1"/>
                <w:lang w:eastAsia="pt-BR"/>
              </w:rPr>
              <w:t> </w:t>
            </w:r>
          </w:p>
        </w:tc>
      </w:tr>
      <w:tr w:rsidR="0047074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 xml:space="preserve">Carne </w:t>
            </w:r>
            <w:proofErr w:type="spellStart"/>
            <w:r w:rsidRPr="00A842D2">
              <w:rPr>
                <w:color w:val="000000" w:themeColor="text1"/>
              </w:rPr>
              <w:t>Bonica</w:t>
            </w:r>
            <w:proofErr w:type="spellEnd"/>
            <w:r w:rsidRPr="00A842D2">
              <w:rPr>
                <w:color w:val="000000" w:themeColor="text1"/>
              </w:rPr>
              <w:t xml:space="preserve">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R$ 821,10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Orgânicos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R$ 203,50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R$ 227,50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R$ 195,00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R$ 256,40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R$ 482,40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R$ 320,80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R$ 99,70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R$ 158,00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R$ 91,00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R$ 364,00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R$ 346,80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R$ 269,00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R$ 161,10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R$ 364,00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R$ 117,00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R$ 151,60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R$ 82,30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R$ 78,00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R$ 282,00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R$ 186,40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Tomate Cereja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R$ 63,45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R$ 33,35</w:t>
            </w:r>
          </w:p>
        </w:tc>
      </w:tr>
      <w:tr w:rsidR="00470740" w:rsidRPr="00A842D2" w:rsidTr="00470740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0740" w:rsidRPr="00A842D2" w:rsidRDefault="00470740" w:rsidP="0047074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R$ 6.033,40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p w:rsidR="00470740" w:rsidRPr="00A842D2" w:rsidRDefault="0047074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 xml:space="preserve">Elisangela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Zapotocheve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Doce de Leite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R$ 10,16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R$ 508,00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 xml:space="preserve">Carne </w:t>
            </w:r>
            <w:proofErr w:type="spellStart"/>
            <w:r w:rsidRPr="00A842D2">
              <w:rPr>
                <w:color w:val="000000" w:themeColor="text1"/>
              </w:rPr>
              <w:t>Bonica</w:t>
            </w:r>
            <w:proofErr w:type="spellEnd"/>
            <w:r w:rsidRPr="00A842D2">
              <w:rPr>
                <w:color w:val="000000" w:themeColor="text1"/>
              </w:rPr>
              <w:t xml:space="preserve">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R$ 821,10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Convencionais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R$ 156,50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R$ 175,00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R$ 150,00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R$ 739,50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R$ 412,00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R$ 431,90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R$ 235,00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R$ 76,70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Cenoura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R$ 243,00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R$ 70,00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R$ 667,00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R$ 310,50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R$ 247,80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R$ 280,00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R$ 180,00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R$ 146,00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Pimentão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R$ 114,90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R$ 63,30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R$ 60,00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R$ 217,00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R$ 143,40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R$ 51,30</w:t>
            </w:r>
          </w:p>
        </w:tc>
      </w:tr>
      <w:tr w:rsidR="00B74B08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08" w:rsidRPr="00A842D2" w:rsidRDefault="00B74B08" w:rsidP="00B74B08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R$ 7.178,90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  <w:r w:rsidRPr="00A842D2">
        <w:rPr>
          <w:color w:val="000000" w:themeColor="text1"/>
        </w:rPr>
        <w:br w:type="page"/>
      </w:r>
    </w:p>
    <w:tbl>
      <w:tblPr>
        <w:tblW w:w="949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2860"/>
        <w:gridCol w:w="2030"/>
        <w:gridCol w:w="2126"/>
        <w:gridCol w:w="2410"/>
      </w:tblGrid>
      <w:tr w:rsidR="00A842D2" w:rsidRPr="00A842D2" w:rsidTr="00D448BE">
        <w:trPr>
          <w:gridBefore w:val="1"/>
          <w:wBefore w:w="72" w:type="dxa"/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DA0D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>Neli Pereira de Almeida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3E5E3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Massas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Cuca Caseira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R$ 6,66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R$ 999,00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Pão Caseiro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R$ 7,83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R$ 1.409,40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R$ 679,00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 xml:space="preserve">Carne </w:t>
            </w:r>
            <w:proofErr w:type="spellStart"/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Bonica</w:t>
            </w:r>
            <w:proofErr w:type="spellEnd"/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 xml:space="preserve">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R$ 821,10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Convencionais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R$ 98,60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R$ 206,00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R$ 76,70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R$ 280,00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proofErr w:type="spellStart"/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R$ 1,80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R$ 180,00</w:t>
            </w:r>
          </w:p>
        </w:tc>
      </w:tr>
      <w:tr w:rsidR="00A842D2" w:rsidRPr="00A842D2" w:rsidTr="00D448BE">
        <w:trPr>
          <w:trHeight w:val="300"/>
        </w:trPr>
        <w:tc>
          <w:tcPr>
            <w:tcW w:w="29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2B50" w:rsidRPr="00A842D2" w:rsidRDefault="006C2B50" w:rsidP="006C2B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R$ 4.749,80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 xml:space="preserve">Pedro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Stesko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Carnes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R$ 821,10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 xml:space="preserve">Carne </w:t>
            </w:r>
            <w:proofErr w:type="spellStart"/>
            <w:r w:rsidRPr="00A842D2">
              <w:rPr>
                <w:color w:val="000000" w:themeColor="text1"/>
              </w:rPr>
              <w:t>Súina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R$ 538,05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Convencionais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R$ 394,40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R$ 370,80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R$ 1.000,50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R$ 310,50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R$ 103,25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R$ 4.537,60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3E5E34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 xml:space="preserve">Veronica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Burei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6C2B5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Convencionais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R$ 156,50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R$ 175,00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R$ 887,40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R$ 309,00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Brocolis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R$ 308,50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R$ 117,50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R$ 76,70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R$ 42,00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R$ 490,00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R$ 310,50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R$ 206,50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R$ 280,00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R$ 180,00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R$ 146,00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Quiabo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R$ 63,30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R$ 143,40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Tomate Cereja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R$ 65,00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R$ 51,30</w:t>
            </w:r>
          </w:p>
        </w:tc>
      </w:tr>
      <w:tr w:rsidR="006C2B50" w:rsidRPr="00A842D2" w:rsidTr="000A377E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2B50" w:rsidRPr="00A842D2" w:rsidRDefault="006C2B50" w:rsidP="006C2B50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R$ 4.158,60</w:t>
            </w:r>
          </w:p>
        </w:tc>
      </w:tr>
    </w:tbl>
    <w:p w:rsidR="003E5E34" w:rsidRPr="00A842D2" w:rsidRDefault="003E5E34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p w:rsidR="006C2B50" w:rsidRPr="00A842D2" w:rsidRDefault="006C2B50">
      <w:pPr>
        <w:rPr>
          <w:color w:val="000000" w:themeColor="text1"/>
        </w:rPr>
      </w:pP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A842D2" w:rsidRPr="00A842D2" w:rsidTr="003E5E34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043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lastRenderedPageBreak/>
              <w:t xml:space="preserve">Maria Valdete P. </w:t>
            </w:r>
            <w:proofErr w:type="spellStart"/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>Rudiak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043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Quantidade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043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E34" w:rsidRPr="00A842D2" w:rsidRDefault="003E5E34" w:rsidP="00043EE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Carne Bovina D.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R$ 9,70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R$ 679,00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 xml:space="preserve">Carne </w:t>
            </w:r>
            <w:proofErr w:type="spellStart"/>
            <w:r w:rsidRPr="00A842D2">
              <w:rPr>
                <w:color w:val="000000" w:themeColor="text1"/>
              </w:rPr>
              <w:t>Bonica</w:t>
            </w:r>
            <w:proofErr w:type="spellEnd"/>
            <w:r w:rsidRPr="00A842D2">
              <w:rPr>
                <w:color w:val="000000" w:themeColor="text1"/>
              </w:rPr>
              <w:t xml:space="preserve"> T.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R$ 821,10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A842D2">
              <w:rPr>
                <w:b/>
                <w:color w:val="000000" w:themeColor="text1"/>
              </w:rPr>
              <w:t>Convencionais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Abobrinha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R$ 156,50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Acelga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R$ 350,00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Aipim Mandioca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R$ 150,00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Alface Crespa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R$ 369,75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Banana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R$ 618,00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Cebolinha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R$ 76,70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Chuchu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R$ 42,00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R$ 490,00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Couve Flor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R$ 492,75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Feijão Preto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R$ 667,00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Laranja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R$ 310,50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Mamão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R$ 4,13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R$ 330,40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Milho Verde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R$ 280,00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proofErr w:type="spellStart"/>
            <w:r w:rsidRPr="00A842D2">
              <w:rPr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R$ 180,00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Pepino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R$ 146,00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Pimentão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R$ 114,90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Rabanete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R$ 60,00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Repolho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R$ 217,00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Rúcula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R$ 7,17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R$ 143,40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Tomate Cereja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R$ 3,25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R$ 65,00</w:t>
            </w:r>
          </w:p>
        </w:tc>
      </w:tr>
      <w:tr w:rsidR="00A842D2" w:rsidRPr="00A842D2" w:rsidTr="0060600B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Vagem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A842D2" w:rsidRDefault="00043EE4" w:rsidP="00043EE4">
            <w:pPr>
              <w:spacing w:before="100" w:beforeAutospacing="1" w:after="100" w:afterAutospacing="1" w:line="240" w:lineRule="auto"/>
              <w:rPr>
                <w:color w:val="000000" w:themeColor="text1"/>
              </w:rPr>
            </w:pPr>
            <w:r w:rsidRPr="00A842D2">
              <w:rPr>
                <w:color w:val="000000" w:themeColor="text1"/>
              </w:rPr>
              <w:t>R$ 51,30</w:t>
            </w:r>
          </w:p>
        </w:tc>
      </w:tr>
      <w:tr w:rsidR="00A842D2" w:rsidRPr="00A842D2" w:rsidTr="00043EE4">
        <w:trPr>
          <w:trHeight w:val="30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043EE4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043EE4">
              <w:rPr>
                <w:b/>
                <w:color w:val="000000" w:themeColor="text1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043EE4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043EE4">
              <w:rPr>
                <w:b/>
                <w:color w:val="000000" w:themeColor="text1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043EE4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043EE4">
              <w:rPr>
                <w:b/>
                <w:color w:val="000000" w:themeColor="text1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3EE4" w:rsidRPr="00043EE4" w:rsidRDefault="00043EE4" w:rsidP="00043EE4">
            <w:pPr>
              <w:spacing w:before="100" w:beforeAutospacing="1" w:after="100" w:afterAutospacing="1" w:line="240" w:lineRule="auto"/>
              <w:rPr>
                <w:b/>
                <w:color w:val="000000" w:themeColor="text1"/>
              </w:rPr>
            </w:pPr>
            <w:r w:rsidRPr="00043EE4">
              <w:rPr>
                <w:b/>
                <w:color w:val="000000" w:themeColor="text1"/>
              </w:rPr>
              <w:t>R$ 6.811,30</w:t>
            </w:r>
          </w:p>
        </w:tc>
      </w:tr>
    </w:tbl>
    <w:p w:rsidR="00511B07" w:rsidRDefault="00511B07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p w:rsidR="0060600B" w:rsidRDefault="0060600B" w:rsidP="00CF6666">
      <w:pPr>
        <w:rPr>
          <w:color w:val="000000" w:themeColor="text1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2030"/>
        <w:gridCol w:w="2126"/>
        <w:gridCol w:w="2410"/>
      </w:tblGrid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60600B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hAnsi="Arial" w:cs="Arial"/>
                <w:b/>
                <w:color w:val="000000" w:themeColor="text1"/>
              </w:rPr>
              <w:t>TIAGO DE OLVEIRA MARTINS</w:t>
            </w:r>
          </w:p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bCs/>
                <w:color w:val="000000" w:themeColor="text1"/>
                <w:lang w:eastAsia="pt-BR"/>
              </w:rPr>
              <w:t xml:space="preserve"> –Produtos Convencionais</w:t>
            </w: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Quantidade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Unitário R$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60600B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</w:pPr>
            <w:r w:rsidRPr="00A842D2">
              <w:rPr>
                <w:rFonts w:ascii="Arial" w:eastAsia="Times New Roman" w:hAnsi="Arial" w:cs="Arial"/>
                <w:b/>
                <w:color w:val="000000" w:themeColor="text1"/>
                <w:lang w:eastAsia="pt-BR"/>
              </w:rPr>
              <w:t> Valor Total R$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Carne bovina D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9,70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679,00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Carne bovina T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11,73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821,10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Abobrinha 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3,13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156,50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Acelga 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3,50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210,00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Aipim mandioca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3,00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150,00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Banana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2,06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103,00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Brócolis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120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6,17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740,40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Cebola kg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2,35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94,00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60600B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60600B" w:rsidRPr="00A842D2" w:rsidRDefault="0060600B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Cebolinha verde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60600B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b/>
                <w:bCs/>
                <w:color w:val="000000" w:themeColor="text1"/>
              </w:rPr>
              <w:t>7,67</w:t>
            </w: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60600B" w:rsidRPr="00A842D2" w:rsidRDefault="0060600B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 w:rsidR="00786B73">
              <w:rPr>
                <w:rFonts w:ascii="Calibri" w:hAnsi="Calibri" w:cs="Calibri"/>
                <w:color w:val="000000" w:themeColor="text1"/>
              </w:rPr>
              <w:t>76,70</w:t>
            </w:r>
            <w:r w:rsidRPr="00A842D2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  <w:hideMark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Cenoura</w:t>
            </w:r>
          </w:p>
        </w:tc>
        <w:tc>
          <w:tcPr>
            <w:tcW w:w="2030" w:type="dxa"/>
            <w:shd w:val="clear" w:color="auto" w:fill="auto"/>
            <w:noWrap/>
            <w:vAlign w:val="bottom"/>
            <w:hideMark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2,43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145,80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Chuchu 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1,40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42,00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Couve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70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7,00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490,00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Couve flor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40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6,57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262,80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Feijão preto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6,67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667,00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Laranja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150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2,07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310,50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Milho verde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80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3,50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280,00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hAnsi="Calibri" w:cs="Calibri"/>
                <w:color w:val="000000" w:themeColor="text1"/>
              </w:rPr>
              <w:t>Mixirica</w:t>
            </w:r>
            <w:proofErr w:type="spellEnd"/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1,80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108,00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Pepino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50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2,92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146,00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Pimentão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30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3,83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114,90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Quiabo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6,33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63,30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Rabanete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6,00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60,00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Repolho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2,17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217,00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proofErr w:type="spellStart"/>
            <w:r>
              <w:rPr>
                <w:rFonts w:ascii="Calibri" w:hAnsi="Calibri" w:cs="Calibri"/>
                <w:color w:val="000000" w:themeColor="text1"/>
              </w:rPr>
              <w:t>Rucula</w:t>
            </w:r>
            <w:proofErr w:type="spellEnd"/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7,17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143,40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Tomate cereja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20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3,25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65,00</w:t>
            </w:r>
          </w:p>
        </w:tc>
      </w:tr>
      <w:tr w:rsidR="00786B73" w:rsidRPr="00A842D2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Default="00786B73" w:rsidP="0060600B">
            <w:pPr>
              <w:spacing w:after="0" w:line="240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Vagem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A842D2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A842D2">
              <w:rPr>
                <w:rFonts w:ascii="Calibri" w:hAnsi="Calibri" w:cs="Calibri"/>
                <w:b/>
                <w:bCs/>
                <w:color w:val="000000" w:themeColor="text1"/>
              </w:rPr>
              <w:t>R$</w:t>
            </w:r>
            <w:r>
              <w:rPr>
                <w:rFonts w:ascii="Calibri" w:hAnsi="Calibri" w:cs="Calibri"/>
                <w:b/>
                <w:bCs/>
                <w:color w:val="000000" w:themeColor="text1"/>
              </w:rPr>
              <w:t>5,13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A842D2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A842D2">
              <w:rPr>
                <w:rFonts w:ascii="Calibri" w:hAnsi="Calibri" w:cs="Calibri"/>
                <w:color w:val="000000" w:themeColor="text1"/>
              </w:rPr>
              <w:t>R$</w:t>
            </w:r>
            <w:r>
              <w:rPr>
                <w:rFonts w:ascii="Calibri" w:hAnsi="Calibri" w:cs="Calibri"/>
                <w:color w:val="000000" w:themeColor="text1"/>
              </w:rPr>
              <w:t>51,30</w:t>
            </w:r>
          </w:p>
        </w:tc>
      </w:tr>
      <w:tr w:rsidR="00786B73" w:rsidRPr="00786B73" w:rsidTr="00786B73">
        <w:trPr>
          <w:trHeight w:val="300"/>
        </w:trPr>
        <w:tc>
          <w:tcPr>
            <w:tcW w:w="2860" w:type="dxa"/>
            <w:shd w:val="clear" w:color="auto" w:fill="auto"/>
            <w:noWrap/>
            <w:vAlign w:val="bottom"/>
          </w:tcPr>
          <w:p w:rsidR="00786B73" w:rsidRPr="00786B73" w:rsidRDefault="00786B73" w:rsidP="0060600B">
            <w:pPr>
              <w:spacing w:after="0" w:line="240" w:lineRule="auto"/>
              <w:rPr>
                <w:rFonts w:ascii="Calibri" w:hAnsi="Calibri" w:cs="Calibri"/>
                <w:b/>
                <w:color w:val="000000" w:themeColor="text1"/>
              </w:rPr>
            </w:pPr>
            <w:r w:rsidRPr="00786B73">
              <w:rPr>
                <w:rFonts w:ascii="Calibri" w:hAnsi="Calibri" w:cs="Calibri"/>
                <w:b/>
                <w:color w:val="000000" w:themeColor="text1"/>
              </w:rPr>
              <w:t>Total</w:t>
            </w:r>
          </w:p>
        </w:tc>
        <w:tc>
          <w:tcPr>
            <w:tcW w:w="2030" w:type="dxa"/>
            <w:shd w:val="clear" w:color="auto" w:fill="auto"/>
            <w:noWrap/>
            <w:vAlign w:val="bottom"/>
          </w:tcPr>
          <w:p w:rsidR="00786B73" w:rsidRPr="00786B73" w:rsidRDefault="00786B73" w:rsidP="00786B73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786B73" w:rsidRPr="00786B73" w:rsidRDefault="00786B73" w:rsidP="00786B73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786B73" w:rsidRPr="00786B73" w:rsidRDefault="00786B73" w:rsidP="0060600B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 w:themeColor="text1"/>
              </w:rPr>
            </w:pPr>
            <w:r w:rsidRPr="00786B73">
              <w:rPr>
                <w:rFonts w:ascii="Calibri" w:hAnsi="Calibri" w:cs="Calibri"/>
                <w:b/>
                <w:color w:val="000000" w:themeColor="text1"/>
              </w:rPr>
              <w:t>R$</w:t>
            </w:r>
            <w:r w:rsidR="003845CD">
              <w:rPr>
                <w:rFonts w:ascii="Calibri" w:hAnsi="Calibri" w:cs="Calibri"/>
                <w:b/>
                <w:color w:val="000000" w:themeColor="text1"/>
              </w:rPr>
              <w:t>6.197,70</w:t>
            </w:r>
          </w:p>
        </w:tc>
      </w:tr>
    </w:tbl>
    <w:p w:rsidR="0060600B" w:rsidRDefault="0060600B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1F43CC" w:rsidRDefault="001F43CC" w:rsidP="00CF6666">
      <w:pPr>
        <w:rPr>
          <w:color w:val="000000" w:themeColor="text1"/>
        </w:rPr>
      </w:pPr>
    </w:p>
    <w:p w:rsidR="0060600B" w:rsidRPr="00A842D2" w:rsidRDefault="0060600B" w:rsidP="00CF6666">
      <w:pPr>
        <w:rPr>
          <w:color w:val="000000" w:themeColor="text1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0"/>
        <w:gridCol w:w="1985"/>
        <w:gridCol w:w="2126"/>
        <w:gridCol w:w="2410"/>
      </w:tblGrid>
      <w:tr w:rsidR="00A842D2" w:rsidRPr="00A842D2" w:rsidTr="009A38B7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EC01C2" w:rsidP="00EC01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A842D2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MARIA EMERENCIANO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 </w:t>
            </w:r>
          </w:p>
        </w:tc>
      </w:tr>
      <w:tr w:rsidR="00A842D2" w:rsidRPr="00A842D2" w:rsidTr="009A38B7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Polpa de Frutas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R$ 19,00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511B07" w:rsidRDefault="00511B07" w:rsidP="00511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  <w:r w:rsidRPr="00511B07">
              <w:rPr>
                <w:rFonts w:ascii="Calibri" w:eastAsia="Times New Roman" w:hAnsi="Calibri" w:cs="Calibri"/>
                <w:color w:val="000000" w:themeColor="text1"/>
                <w:lang w:eastAsia="pt-BR"/>
              </w:rPr>
              <w:t>R$ 1.900,00</w:t>
            </w:r>
          </w:p>
        </w:tc>
      </w:tr>
      <w:tr w:rsidR="00A842D2" w:rsidRPr="00786B73" w:rsidTr="009A38B7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786B73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786B73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  <w:r w:rsidR="00786B73" w:rsidRPr="00786B73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Total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786B73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786B73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786B73" w:rsidRDefault="00511B07" w:rsidP="00511B0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786B73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1B07" w:rsidRPr="00786B73" w:rsidRDefault="00511B07" w:rsidP="00511B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786B73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R$ 1.900,00</w:t>
            </w:r>
          </w:p>
        </w:tc>
      </w:tr>
      <w:tr w:rsidR="009A38B7" w:rsidRPr="00A842D2" w:rsidTr="009A38B7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8B7" w:rsidRPr="00A842D2" w:rsidRDefault="009A38B7" w:rsidP="009A38B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8B7" w:rsidRPr="00A842D2" w:rsidRDefault="009A38B7" w:rsidP="009A38B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8B7" w:rsidRPr="00A842D2" w:rsidRDefault="009A38B7" w:rsidP="009A38B7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lang w:eastAsia="pt-B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38B7" w:rsidRPr="00A842D2" w:rsidRDefault="009A38B7" w:rsidP="009A38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</w:p>
        </w:tc>
      </w:tr>
      <w:tr w:rsidR="00A842D2" w:rsidRPr="00A842D2" w:rsidTr="009A38B7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B7" w:rsidRPr="009A38B7" w:rsidRDefault="003E5E34" w:rsidP="009A38B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A842D2">
              <w:rPr>
                <w:b/>
                <w:color w:val="000000" w:themeColor="text1"/>
              </w:rPr>
              <w:br w:type="page"/>
            </w:r>
            <w:r w:rsidR="009A38B7" w:rsidRPr="009A38B7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  <w:r w:rsidR="009A38B7" w:rsidRPr="00A842D2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TOTAL GERAL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B7" w:rsidRPr="009A38B7" w:rsidRDefault="009A38B7" w:rsidP="009A38B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9A38B7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B7" w:rsidRPr="009A38B7" w:rsidRDefault="009A38B7" w:rsidP="009A38B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</w:pPr>
            <w:r w:rsidRPr="009A38B7">
              <w:rPr>
                <w:rFonts w:ascii="Calibri" w:eastAsia="Times New Roman" w:hAnsi="Calibri" w:cs="Calibri"/>
                <w:b/>
                <w:color w:val="000000" w:themeColor="text1"/>
                <w:lang w:eastAsia="pt-BR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B7" w:rsidRPr="009A38B7" w:rsidRDefault="009A38B7" w:rsidP="009A38B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</w:pPr>
            <w:r w:rsidRPr="009A38B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pt-BR"/>
              </w:rPr>
              <w:t>R$ 74.785,70</w:t>
            </w:r>
          </w:p>
        </w:tc>
      </w:tr>
    </w:tbl>
    <w:p w:rsidR="008520C9" w:rsidRPr="00A842D2" w:rsidRDefault="008520C9" w:rsidP="00CF6666">
      <w:pPr>
        <w:rPr>
          <w:color w:val="000000" w:themeColor="text1"/>
        </w:rPr>
      </w:pPr>
    </w:p>
    <w:p w:rsidR="009A38B7" w:rsidRPr="00A842D2" w:rsidRDefault="009A38B7" w:rsidP="00CF6666">
      <w:pPr>
        <w:rPr>
          <w:rFonts w:ascii="Arial" w:hAnsi="Arial" w:cs="Arial"/>
          <w:bCs/>
          <w:color w:val="000000" w:themeColor="text1"/>
        </w:rPr>
      </w:pPr>
    </w:p>
    <w:p w:rsidR="0051302B" w:rsidRPr="00A842D2" w:rsidRDefault="0051302B" w:rsidP="0051302B">
      <w:pPr>
        <w:pStyle w:val="Padro"/>
        <w:spacing w:line="320" w:lineRule="atLeast"/>
        <w:ind w:right="-852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Cs/>
          <w:color w:val="000000" w:themeColor="text1"/>
          <w:sz w:val="22"/>
          <w:szCs w:val="22"/>
        </w:rPr>
        <w:t>As amostras foram analisadas pela Nutricionista e pela Comissão de Licitação, as quais foram emitidos Relatório de Análise e posterior publicação.</w:t>
      </w:r>
    </w:p>
    <w:p w:rsidR="0051302B" w:rsidRPr="00A842D2" w:rsidRDefault="0051302B" w:rsidP="0051302B">
      <w:pPr>
        <w:pStyle w:val="Padro"/>
        <w:spacing w:line="320" w:lineRule="atLeast"/>
        <w:ind w:right="-852"/>
        <w:rPr>
          <w:rFonts w:ascii="Arial" w:hAnsi="Arial" w:cs="Arial"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Aí então, foi concedida a palavra aos participantes do certame para manifestação da intenção de recurso, sobre o qual não houve manifestação, sendo, inclusive, apresentado pelos licitantes os respectivos Termos de Renúncia de Recurso devidamente assinados. Estavam presentes no ato os membros da Comissão de </w:t>
      </w:r>
      <w:proofErr w:type="gramStart"/>
      <w:r w:rsidRPr="00A842D2">
        <w:rPr>
          <w:rFonts w:ascii="Arial" w:hAnsi="Arial" w:cs="Arial"/>
          <w:color w:val="000000" w:themeColor="text1"/>
          <w:sz w:val="22"/>
          <w:szCs w:val="22"/>
        </w:rPr>
        <w:t>Licitação,  e</w:t>
      </w:r>
      <w:proofErr w:type="gram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a  Sra.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 xml:space="preserve">Soraia Angélica </w:t>
      </w:r>
      <w:proofErr w:type="spellStart"/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Mohanna</w:t>
      </w:r>
      <w:proofErr w:type="spell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Almeida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– Nutricionista. Nada mais havendo a </w:t>
      </w:r>
      <w:proofErr w:type="gramStart"/>
      <w:r w:rsidRPr="00A842D2">
        <w:rPr>
          <w:rFonts w:ascii="Arial" w:hAnsi="Arial" w:cs="Arial"/>
          <w:color w:val="000000" w:themeColor="text1"/>
          <w:sz w:val="22"/>
          <w:szCs w:val="22"/>
        </w:rPr>
        <w:t>tratar,  a</w:t>
      </w:r>
      <w:proofErr w:type="gram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presente sessão </w:t>
      </w:r>
      <w:r w:rsidR="00C019BE" w:rsidRPr="00A842D2">
        <w:rPr>
          <w:rFonts w:ascii="Arial" w:hAnsi="Arial" w:cs="Arial"/>
          <w:color w:val="000000" w:themeColor="text1"/>
          <w:sz w:val="22"/>
          <w:szCs w:val="22"/>
        </w:rPr>
        <w:t xml:space="preserve">encerrada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no dia </w:t>
      </w:r>
      <w:r w:rsidR="00C019BE" w:rsidRPr="00A842D2">
        <w:rPr>
          <w:rFonts w:ascii="Arial" w:hAnsi="Arial" w:cs="Arial"/>
          <w:color w:val="000000" w:themeColor="text1"/>
          <w:sz w:val="22"/>
          <w:szCs w:val="22"/>
        </w:rPr>
        <w:t>0</w:t>
      </w:r>
      <w:r w:rsidR="009A38B7" w:rsidRPr="00A842D2">
        <w:rPr>
          <w:rFonts w:ascii="Arial" w:hAnsi="Arial" w:cs="Arial"/>
          <w:color w:val="000000" w:themeColor="text1"/>
          <w:sz w:val="22"/>
          <w:szCs w:val="22"/>
        </w:rPr>
        <w:t>7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/0</w:t>
      </w:r>
      <w:r w:rsidR="00C019BE" w:rsidRPr="00A842D2">
        <w:rPr>
          <w:rFonts w:ascii="Arial" w:hAnsi="Arial" w:cs="Arial"/>
          <w:color w:val="000000" w:themeColor="text1"/>
          <w:sz w:val="22"/>
          <w:szCs w:val="22"/>
        </w:rPr>
        <w:t>5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/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ás 10:</w:t>
      </w:r>
      <w:r w:rsidR="009A38B7" w:rsidRPr="00A842D2">
        <w:rPr>
          <w:rFonts w:ascii="Arial" w:hAnsi="Arial" w:cs="Arial"/>
          <w:color w:val="000000" w:themeColor="text1"/>
          <w:sz w:val="22"/>
          <w:szCs w:val="22"/>
        </w:rPr>
        <w:t>30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A842D2">
        <w:rPr>
          <w:rFonts w:ascii="Arial" w:hAnsi="Arial" w:cs="Arial"/>
          <w:color w:val="000000" w:themeColor="text1"/>
          <w:sz w:val="22"/>
          <w:szCs w:val="22"/>
        </w:rPr>
        <w:t>hrs</w:t>
      </w:r>
      <w:proofErr w:type="spell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, e eu </w:t>
      </w:r>
      <w:r w:rsidR="00C019BE" w:rsidRPr="00A842D2">
        <w:rPr>
          <w:rFonts w:ascii="Arial" w:hAnsi="Arial" w:cs="Arial"/>
          <w:color w:val="000000" w:themeColor="text1"/>
          <w:sz w:val="22"/>
          <w:szCs w:val="22"/>
        </w:rPr>
        <w:t xml:space="preserve">ANTONIO FERRAZ DE LIMAN ÉTO, 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Presidente da Comissão de Licitação, digitei a presente ata, que vai assinada por mim, por toda Comissão de Licitação e demais presentes.</w:t>
      </w: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1302B" w:rsidRPr="00A842D2" w:rsidRDefault="0051302B" w:rsidP="0051302B">
      <w:pPr>
        <w:pStyle w:val="Padro"/>
        <w:spacing w:line="320" w:lineRule="atLeast"/>
        <w:jc w:val="right"/>
        <w:rPr>
          <w:rFonts w:ascii="Arial" w:hAnsi="Arial" w:cs="Arial"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color w:val="000000" w:themeColor="text1"/>
          <w:sz w:val="22"/>
          <w:szCs w:val="22"/>
        </w:rPr>
        <w:tab/>
      </w:r>
      <w:r w:rsidRPr="00A842D2">
        <w:rPr>
          <w:rFonts w:ascii="Arial" w:hAnsi="Arial" w:cs="Arial"/>
          <w:color w:val="000000" w:themeColor="text1"/>
          <w:sz w:val="22"/>
          <w:szCs w:val="22"/>
        </w:rPr>
        <w:tab/>
      </w:r>
      <w:r w:rsidRPr="00A842D2">
        <w:rPr>
          <w:rFonts w:ascii="Arial" w:hAnsi="Arial" w:cs="Arial"/>
          <w:color w:val="000000" w:themeColor="text1"/>
          <w:sz w:val="22"/>
          <w:szCs w:val="22"/>
        </w:rPr>
        <w:tab/>
      </w:r>
      <w:r w:rsidRPr="00A842D2">
        <w:rPr>
          <w:rFonts w:ascii="Arial" w:hAnsi="Arial" w:cs="Arial"/>
          <w:color w:val="000000" w:themeColor="text1"/>
          <w:sz w:val="22"/>
          <w:szCs w:val="22"/>
        </w:rPr>
        <w:tab/>
      </w:r>
      <w:r w:rsidRPr="00A842D2">
        <w:rPr>
          <w:rFonts w:ascii="Arial" w:hAnsi="Arial" w:cs="Arial"/>
          <w:color w:val="000000" w:themeColor="text1"/>
          <w:sz w:val="22"/>
          <w:szCs w:val="22"/>
        </w:rPr>
        <w:tab/>
      </w:r>
      <w:r w:rsidRPr="00A842D2">
        <w:rPr>
          <w:rFonts w:ascii="Arial" w:hAnsi="Arial" w:cs="Arial"/>
          <w:color w:val="000000" w:themeColor="text1"/>
          <w:sz w:val="22"/>
          <w:szCs w:val="22"/>
        </w:rPr>
        <w:tab/>
        <w:t xml:space="preserve">Palmital, </w:t>
      </w:r>
      <w:proofErr w:type="spellStart"/>
      <w:r w:rsidRPr="00A842D2">
        <w:rPr>
          <w:rFonts w:ascii="Arial" w:hAnsi="Arial" w:cs="Arial"/>
          <w:color w:val="000000" w:themeColor="text1"/>
          <w:sz w:val="22"/>
          <w:szCs w:val="22"/>
        </w:rPr>
        <w:t>Pr</w:t>
      </w:r>
      <w:proofErr w:type="spellEnd"/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0</w:t>
      </w:r>
      <w:r w:rsidR="004C12C7" w:rsidRPr="00A842D2">
        <w:rPr>
          <w:rFonts w:ascii="Arial" w:hAnsi="Arial" w:cs="Arial"/>
          <w:color w:val="000000" w:themeColor="text1"/>
          <w:sz w:val="22"/>
          <w:szCs w:val="22"/>
        </w:rPr>
        <w:t>7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 xml:space="preserve"> de Maio de </w:t>
      </w:r>
      <w:r w:rsidR="00BA0ACF">
        <w:rPr>
          <w:rFonts w:ascii="Arial" w:hAnsi="Arial" w:cs="Arial"/>
          <w:color w:val="000000" w:themeColor="text1"/>
          <w:sz w:val="22"/>
          <w:szCs w:val="22"/>
        </w:rPr>
        <w:t>2020</w:t>
      </w:r>
      <w:r w:rsidRPr="00A842D2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__________________________________________________</w:t>
      </w: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ANTONIO FERRAZ DE LIMA NE´TO</w:t>
      </w: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PRESIDENTE</w:t>
      </w: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__________________________________________________</w:t>
      </w: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NOEMI DE LIMA MOREIRA</w:t>
      </w:r>
    </w:p>
    <w:p w:rsidR="0051302B" w:rsidRPr="00A842D2" w:rsidRDefault="0051302B" w:rsidP="0051302B">
      <w:pPr>
        <w:spacing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MEMBRO</w:t>
      </w:r>
    </w:p>
    <w:p w:rsidR="0051302B" w:rsidRPr="00A842D2" w:rsidRDefault="0051302B" w:rsidP="0051302B">
      <w:pPr>
        <w:spacing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__________________________________________________</w:t>
      </w: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ILDEMARA VICENTIN</w:t>
      </w:r>
    </w:p>
    <w:p w:rsidR="0051302B" w:rsidRPr="00A842D2" w:rsidRDefault="0051302B" w:rsidP="0051302B">
      <w:pPr>
        <w:spacing w:line="320" w:lineRule="atLeast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MEMBRO</w:t>
      </w: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___________________________________________________</w:t>
      </w: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ROSILDA MARIA VARELA</w:t>
      </w:r>
    </w:p>
    <w:p w:rsidR="0051302B" w:rsidRPr="00A842D2" w:rsidRDefault="0051302B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lastRenderedPageBreak/>
        <w:t>MEMBRO</w:t>
      </w: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__________________________________________________</w:t>
      </w: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CARLOS GARDACHO</w:t>
      </w:r>
    </w:p>
    <w:p w:rsidR="00D75B3E" w:rsidRPr="00A842D2" w:rsidRDefault="00D75B3E" w:rsidP="0051302B">
      <w:pPr>
        <w:autoSpaceDE w:val="0"/>
        <w:autoSpaceDN w:val="0"/>
        <w:adjustRightInd w:val="0"/>
        <w:spacing w:after="0" w:line="240" w:lineRule="auto"/>
        <w:ind w:left="-420" w:right="-705"/>
        <w:jc w:val="center"/>
        <w:rPr>
          <w:rFonts w:ascii="Arial" w:hAnsi="Arial" w:cs="Arial"/>
          <w:b/>
          <w:bCs/>
          <w:color w:val="000000" w:themeColor="text1"/>
        </w:rPr>
      </w:pPr>
      <w:r w:rsidRPr="00A842D2">
        <w:rPr>
          <w:rFonts w:ascii="Arial" w:hAnsi="Arial" w:cs="Arial"/>
          <w:b/>
          <w:bCs/>
          <w:color w:val="000000" w:themeColor="text1"/>
        </w:rPr>
        <w:t>MEMBRO</w:t>
      </w: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4C12C7" w:rsidRPr="00A842D2" w:rsidRDefault="004C12C7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b/>
          <w:color w:val="000000" w:themeColor="text1"/>
          <w:sz w:val="22"/>
          <w:szCs w:val="22"/>
        </w:rPr>
      </w:pPr>
      <w:r w:rsidRPr="00A842D2">
        <w:rPr>
          <w:rFonts w:ascii="Arial" w:hAnsi="Arial" w:cs="Arial"/>
          <w:b/>
          <w:color w:val="000000" w:themeColor="text1"/>
          <w:sz w:val="22"/>
          <w:szCs w:val="22"/>
        </w:rPr>
        <w:t>PROPONENTES:</w:t>
      </w: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pStyle w:val="Padro"/>
        <w:spacing w:line="32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 xml:space="preserve">ANDRÉIA AMARAL COSTA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047.300.169-12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MARILDA FRYDER MATOZO DE OLIVEIRA</w:t>
      </w:r>
      <w:r w:rsidRPr="00A842D2">
        <w:rPr>
          <w:rFonts w:ascii="Arial" w:hAnsi="Arial" w:cs="Arial"/>
          <w:color w:val="000000" w:themeColor="text1"/>
        </w:rPr>
        <w:t xml:space="preserve">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027.778.039-00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ELISANGELA ZAPATOCHOVE</w:t>
      </w:r>
      <w:r w:rsidRPr="00A842D2">
        <w:rPr>
          <w:rFonts w:ascii="Arial" w:hAnsi="Arial" w:cs="Arial"/>
          <w:color w:val="000000" w:themeColor="text1"/>
        </w:rPr>
        <w:t xml:space="preserve">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032.020.579-79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 xml:space="preserve">DIRÇO GONÇALVES AMERICANO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791.121.379-87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 xml:space="preserve">CLAUDIA L. FRYDER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028.800.229-67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/>
        <w:rPr>
          <w:rFonts w:ascii="Arial" w:hAnsi="Arial" w:cs="Arial"/>
          <w:b/>
          <w:color w:val="000000" w:themeColor="text1"/>
        </w:rPr>
      </w:pPr>
    </w:p>
    <w:p w:rsidR="0051302B" w:rsidRPr="00A842D2" w:rsidRDefault="0051302B" w:rsidP="0051302B">
      <w:pPr>
        <w:spacing w:after="0"/>
        <w:rPr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NELI PEREIRA DE ALMEIDA</w:t>
      </w:r>
    </w:p>
    <w:p w:rsidR="0051302B" w:rsidRPr="00A842D2" w:rsidRDefault="0051302B" w:rsidP="0051302B">
      <w:pPr>
        <w:spacing w:after="0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048.151.869-01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ROSANA MARTINS VAZ</w:t>
      </w:r>
      <w:r w:rsidRPr="00A842D2">
        <w:rPr>
          <w:rFonts w:ascii="Arial" w:hAnsi="Arial" w:cs="Arial"/>
          <w:color w:val="000000" w:themeColor="text1"/>
        </w:rPr>
        <w:t xml:space="preserve">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007.369.489-45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/>
        <w:rPr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MARIA VALDETE PACHECO</w:t>
      </w:r>
    </w:p>
    <w:p w:rsidR="0051302B" w:rsidRPr="00A842D2" w:rsidRDefault="0051302B" w:rsidP="0051302B">
      <w:pPr>
        <w:spacing w:after="0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052.637.969-35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 xml:space="preserve">PEDRO STESKO 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035.768.969-02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AB3D81" w:rsidRPr="00A842D2" w:rsidRDefault="00AB3D81" w:rsidP="00AB3D81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</w:p>
    <w:p w:rsidR="00AB3D81" w:rsidRPr="00A842D2" w:rsidRDefault="00AB3D81" w:rsidP="00AB3D81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TIAGO DE OLVEIRA MARTINS</w:t>
      </w:r>
    </w:p>
    <w:p w:rsidR="00AB3D81" w:rsidRPr="00A842D2" w:rsidRDefault="00AB3D81" w:rsidP="00AB3D81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108.184.099-51</w:t>
      </w:r>
    </w:p>
    <w:p w:rsidR="00AB3D81" w:rsidRPr="00A842D2" w:rsidRDefault="00AB3D81" w:rsidP="0051302B">
      <w:pPr>
        <w:spacing w:after="0"/>
        <w:rPr>
          <w:rFonts w:ascii="Arial" w:hAnsi="Arial" w:cs="Arial"/>
          <w:color w:val="000000" w:themeColor="text1"/>
        </w:rPr>
      </w:pPr>
    </w:p>
    <w:p w:rsidR="00AB3D81" w:rsidRPr="00A842D2" w:rsidRDefault="00AB3D81" w:rsidP="0051302B">
      <w:pPr>
        <w:spacing w:after="0"/>
        <w:rPr>
          <w:rFonts w:ascii="Arial" w:hAnsi="Arial" w:cs="Arial"/>
          <w:color w:val="000000" w:themeColor="text1"/>
        </w:rPr>
      </w:pPr>
    </w:p>
    <w:p w:rsidR="00AB3D81" w:rsidRPr="00A842D2" w:rsidRDefault="00AB3D81" w:rsidP="0051302B">
      <w:pPr>
        <w:spacing w:after="0"/>
        <w:rPr>
          <w:rFonts w:ascii="Arial" w:hAnsi="Arial" w:cs="Arial"/>
          <w:b/>
          <w:color w:val="000000" w:themeColor="text1"/>
        </w:rPr>
      </w:pPr>
      <w:proofErr w:type="gramStart"/>
      <w:r w:rsidRPr="00A842D2">
        <w:rPr>
          <w:rFonts w:ascii="Arial" w:hAnsi="Arial" w:cs="Arial"/>
          <w:b/>
          <w:color w:val="000000" w:themeColor="text1"/>
        </w:rPr>
        <w:t>VERONICA  BUREI</w:t>
      </w:r>
      <w:proofErr w:type="gramEnd"/>
    </w:p>
    <w:p w:rsidR="00AB3D81" w:rsidRPr="00A842D2" w:rsidRDefault="00AB3D81" w:rsidP="0051302B">
      <w:pPr>
        <w:spacing w:after="0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 xml:space="preserve">CPF/MF: 793.586.169-20 </w:t>
      </w:r>
    </w:p>
    <w:p w:rsidR="008B3406" w:rsidRPr="00A842D2" w:rsidRDefault="008B3406" w:rsidP="0051302B">
      <w:pPr>
        <w:spacing w:after="0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/>
        <w:rPr>
          <w:rFonts w:ascii="Arial" w:hAnsi="Arial" w:cs="Arial"/>
          <w:color w:val="000000" w:themeColor="text1"/>
        </w:rPr>
      </w:pPr>
    </w:p>
    <w:p w:rsidR="008B3406" w:rsidRPr="00A842D2" w:rsidRDefault="008B3406" w:rsidP="008B3406">
      <w:pPr>
        <w:spacing w:after="0" w:line="240" w:lineRule="auto"/>
        <w:rPr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 xml:space="preserve">PASCHOAL MENDES GAZZOLA </w:t>
      </w:r>
    </w:p>
    <w:p w:rsidR="008B3406" w:rsidRPr="00A842D2" w:rsidRDefault="008B3406" w:rsidP="008B3406">
      <w:pPr>
        <w:spacing w:after="0" w:line="240" w:lineRule="auto"/>
        <w:rPr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857.972-518-68</w:t>
      </w:r>
    </w:p>
    <w:p w:rsidR="008B3406" w:rsidRPr="00A842D2" w:rsidRDefault="008B3406" w:rsidP="0051302B">
      <w:pPr>
        <w:spacing w:after="0"/>
        <w:rPr>
          <w:rFonts w:ascii="Arial" w:hAnsi="Arial" w:cs="Arial"/>
          <w:color w:val="000000" w:themeColor="text1"/>
        </w:rPr>
      </w:pPr>
    </w:p>
    <w:p w:rsidR="003A6098" w:rsidRPr="00A842D2" w:rsidRDefault="003A6098" w:rsidP="0051302B">
      <w:pPr>
        <w:spacing w:after="0"/>
        <w:rPr>
          <w:rFonts w:ascii="Arial" w:hAnsi="Arial" w:cs="Arial"/>
          <w:color w:val="000000" w:themeColor="text1"/>
        </w:rPr>
      </w:pPr>
    </w:p>
    <w:p w:rsidR="00A842D2" w:rsidRPr="00A842D2" w:rsidRDefault="00A842D2" w:rsidP="0051302B">
      <w:pPr>
        <w:spacing w:after="0"/>
        <w:rPr>
          <w:rFonts w:ascii="Arial" w:hAnsi="Arial" w:cs="Arial"/>
          <w:color w:val="000000" w:themeColor="text1"/>
        </w:rPr>
      </w:pPr>
    </w:p>
    <w:p w:rsidR="003A6098" w:rsidRPr="00A842D2" w:rsidRDefault="003A6098" w:rsidP="0051302B">
      <w:pPr>
        <w:spacing w:after="0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MARIA EMERENCIANO</w:t>
      </w:r>
      <w:r w:rsidRPr="00A842D2">
        <w:rPr>
          <w:rFonts w:ascii="Arial" w:hAnsi="Arial" w:cs="Arial"/>
          <w:color w:val="000000" w:themeColor="text1"/>
        </w:rPr>
        <w:t xml:space="preserve"> </w:t>
      </w:r>
    </w:p>
    <w:p w:rsidR="003A6098" w:rsidRPr="00A842D2" w:rsidRDefault="003A6098" w:rsidP="0051302B">
      <w:pPr>
        <w:spacing w:after="0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CPF/MF-726.932.669</w:t>
      </w:r>
    </w:p>
    <w:p w:rsidR="00A842D2" w:rsidRPr="00A842D2" w:rsidRDefault="00A842D2" w:rsidP="0051302B">
      <w:pPr>
        <w:spacing w:after="0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A842D2" w:rsidRPr="00A842D2" w:rsidRDefault="00A842D2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b/>
          <w:color w:val="000000" w:themeColor="text1"/>
        </w:rPr>
      </w:pPr>
      <w:r w:rsidRPr="00A842D2">
        <w:rPr>
          <w:rFonts w:ascii="Arial" w:hAnsi="Arial" w:cs="Arial"/>
          <w:b/>
          <w:color w:val="000000" w:themeColor="text1"/>
        </w:rPr>
        <w:t>SORAIA ANGÉLICA MOHANNA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CPF/MF: 048.559.259-26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  <w:r w:rsidRPr="00A842D2">
        <w:rPr>
          <w:rFonts w:ascii="Arial" w:hAnsi="Arial" w:cs="Arial"/>
          <w:color w:val="000000" w:themeColor="text1"/>
        </w:rPr>
        <w:t>Nutricionista</w:t>
      </w:r>
    </w:p>
    <w:p w:rsidR="0051302B" w:rsidRPr="00A842D2" w:rsidRDefault="0051302B" w:rsidP="0051302B">
      <w:pPr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B4168B" w:rsidRPr="00A842D2" w:rsidRDefault="00B4168B">
      <w:pPr>
        <w:rPr>
          <w:color w:val="000000" w:themeColor="text1"/>
        </w:rPr>
      </w:pPr>
    </w:p>
    <w:sectPr w:rsidR="00B4168B" w:rsidRPr="00A842D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BC8" w:rsidRDefault="006D5BC8" w:rsidP="00C16EEC">
      <w:pPr>
        <w:spacing w:after="0" w:line="240" w:lineRule="auto"/>
      </w:pPr>
      <w:r>
        <w:separator/>
      </w:r>
    </w:p>
  </w:endnote>
  <w:endnote w:type="continuationSeparator" w:id="0">
    <w:p w:rsidR="006D5BC8" w:rsidRDefault="006D5BC8" w:rsidP="00C16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BC8" w:rsidRDefault="006D5BC8" w:rsidP="00C16EEC">
      <w:pPr>
        <w:spacing w:after="0" w:line="240" w:lineRule="auto"/>
      </w:pPr>
      <w:r>
        <w:separator/>
      </w:r>
    </w:p>
  </w:footnote>
  <w:footnote w:type="continuationSeparator" w:id="0">
    <w:p w:rsidR="006D5BC8" w:rsidRDefault="006D5BC8" w:rsidP="00C16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00B" w:rsidRDefault="0060600B">
    <w:pPr>
      <w:pStyle w:val="Cabealho"/>
    </w:pPr>
    <w:r w:rsidRPr="00AB4078">
      <w:rPr>
        <w:noProof/>
        <w:lang w:eastAsia="pt-BR"/>
      </w:rPr>
      <w:drawing>
        <wp:inline distT="0" distB="0" distL="0" distR="0" wp14:anchorId="0C5D4FAB" wp14:editId="72C60852">
          <wp:extent cx="5400040" cy="1031258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312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AB"/>
    <w:rsid w:val="00043EE4"/>
    <w:rsid w:val="00063444"/>
    <w:rsid w:val="000766C4"/>
    <w:rsid w:val="000A377E"/>
    <w:rsid w:val="000E5254"/>
    <w:rsid w:val="001403AE"/>
    <w:rsid w:val="00157810"/>
    <w:rsid w:val="001F43CC"/>
    <w:rsid w:val="00250905"/>
    <w:rsid w:val="002E0F6F"/>
    <w:rsid w:val="00341137"/>
    <w:rsid w:val="003845CD"/>
    <w:rsid w:val="003A6098"/>
    <w:rsid w:val="003E5E34"/>
    <w:rsid w:val="003F4AF0"/>
    <w:rsid w:val="00414882"/>
    <w:rsid w:val="0044150B"/>
    <w:rsid w:val="00462AC5"/>
    <w:rsid w:val="00470740"/>
    <w:rsid w:val="004830AE"/>
    <w:rsid w:val="004C12C7"/>
    <w:rsid w:val="004F41A4"/>
    <w:rsid w:val="00511B07"/>
    <w:rsid w:val="0051302B"/>
    <w:rsid w:val="00563E33"/>
    <w:rsid w:val="005B34CC"/>
    <w:rsid w:val="005B594C"/>
    <w:rsid w:val="0060600B"/>
    <w:rsid w:val="00636C19"/>
    <w:rsid w:val="006C2B50"/>
    <w:rsid w:val="006D5BC8"/>
    <w:rsid w:val="00786B73"/>
    <w:rsid w:val="007F6CA3"/>
    <w:rsid w:val="008272D0"/>
    <w:rsid w:val="008520C9"/>
    <w:rsid w:val="008B3406"/>
    <w:rsid w:val="008C5A9A"/>
    <w:rsid w:val="0096626B"/>
    <w:rsid w:val="00991F69"/>
    <w:rsid w:val="009A38B7"/>
    <w:rsid w:val="009B1B86"/>
    <w:rsid w:val="00A842D2"/>
    <w:rsid w:val="00AB3D81"/>
    <w:rsid w:val="00AD2B74"/>
    <w:rsid w:val="00B3565D"/>
    <w:rsid w:val="00B4168B"/>
    <w:rsid w:val="00B63FA8"/>
    <w:rsid w:val="00B70915"/>
    <w:rsid w:val="00B71A5A"/>
    <w:rsid w:val="00B74B08"/>
    <w:rsid w:val="00BA0ACF"/>
    <w:rsid w:val="00BA34BB"/>
    <w:rsid w:val="00C018E7"/>
    <w:rsid w:val="00C019BE"/>
    <w:rsid w:val="00C16EEC"/>
    <w:rsid w:val="00C91FB2"/>
    <w:rsid w:val="00CC7573"/>
    <w:rsid w:val="00CF6666"/>
    <w:rsid w:val="00D448BE"/>
    <w:rsid w:val="00D75B3E"/>
    <w:rsid w:val="00DA0DAB"/>
    <w:rsid w:val="00DD4982"/>
    <w:rsid w:val="00E06D4E"/>
    <w:rsid w:val="00E15C16"/>
    <w:rsid w:val="00E352D9"/>
    <w:rsid w:val="00E5412C"/>
    <w:rsid w:val="00E55F9F"/>
    <w:rsid w:val="00EA5910"/>
    <w:rsid w:val="00EC01C2"/>
    <w:rsid w:val="00EE2221"/>
    <w:rsid w:val="00F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DE7F6-F3C7-4399-93F6-9CE84882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DA0DAB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DA0DAB"/>
    <w:rPr>
      <w:color w:val="954F72"/>
      <w:u w:val="single"/>
    </w:rPr>
  </w:style>
  <w:style w:type="paragraph" w:customStyle="1" w:styleId="xl63">
    <w:name w:val="xl63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64">
    <w:name w:val="xl64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5">
    <w:name w:val="xl65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66">
    <w:name w:val="xl66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7">
    <w:name w:val="xl67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68">
    <w:name w:val="xl68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pt-BR"/>
    </w:rPr>
  </w:style>
  <w:style w:type="paragraph" w:customStyle="1" w:styleId="xl69">
    <w:name w:val="xl69"/>
    <w:basedOn w:val="Normal"/>
    <w:rsid w:val="00DA0D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xl70">
    <w:name w:val="xl70"/>
    <w:basedOn w:val="Normal"/>
    <w:rsid w:val="00DA0DA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dro">
    <w:name w:val="Padrão"/>
    <w:rsid w:val="00C16EEC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C16E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16EEC"/>
  </w:style>
  <w:style w:type="paragraph" w:styleId="Rodap">
    <w:name w:val="footer"/>
    <w:basedOn w:val="Normal"/>
    <w:link w:val="RodapChar"/>
    <w:uiPriority w:val="99"/>
    <w:unhideWhenUsed/>
    <w:rsid w:val="00C16E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16EEC"/>
  </w:style>
  <w:style w:type="paragraph" w:styleId="Textodebalo">
    <w:name w:val="Balloon Text"/>
    <w:basedOn w:val="Normal"/>
    <w:link w:val="TextodebaloChar"/>
    <w:uiPriority w:val="99"/>
    <w:semiHidden/>
    <w:unhideWhenUsed/>
    <w:rsid w:val="00C16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6E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6D56-6C06-45EA-BF1C-E10064EED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17</Pages>
  <Words>2582</Words>
  <Characters>13945</Characters>
  <Application>Microsoft Office Word</Application>
  <DocSecurity>0</DocSecurity>
  <Lines>116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Merenda</dc:creator>
  <cp:lastModifiedBy>Ferraz</cp:lastModifiedBy>
  <cp:revision>29</cp:revision>
  <cp:lastPrinted>2019-05-14T16:55:00Z</cp:lastPrinted>
  <dcterms:created xsi:type="dcterms:W3CDTF">2018-05-09T17:32:00Z</dcterms:created>
  <dcterms:modified xsi:type="dcterms:W3CDTF">2020-07-03T20:04:00Z</dcterms:modified>
</cp:coreProperties>
</file>